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46B35" w14:textId="6DFAAB2A" w:rsidR="003514D6" w:rsidRDefault="003514D6" w:rsidP="003514D6">
      <w:pPr>
        <w:spacing w:after="0" w:line="240" w:lineRule="auto"/>
        <w:jc w:val="center"/>
        <w:rPr>
          <w:rFonts w:ascii="Calibri" w:hAnsi="Calibri"/>
          <w:b/>
          <w:sz w:val="32"/>
          <w:szCs w:val="32"/>
          <w:bdr w:val="single" w:sz="4" w:space="0" w:color="auto" w:frame="1"/>
        </w:rPr>
      </w:pPr>
      <w:r>
        <w:rPr>
          <w:rFonts w:ascii="Calibri" w:hAnsi="Calibri"/>
          <w:b/>
          <w:sz w:val="32"/>
          <w:szCs w:val="32"/>
          <w:bdr w:val="single" w:sz="4" w:space="0" w:color="auto" w:frame="1"/>
        </w:rPr>
        <w:t xml:space="preserve">     SEANCE DU </w:t>
      </w:r>
      <w:r w:rsidR="00EE2D45">
        <w:rPr>
          <w:rFonts w:ascii="Calibri" w:hAnsi="Calibri"/>
          <w:b/>
          <w:sz w:val="32"/>
          <w:szCs w:val="32"/>
          <w:bdr w:val="single" w:sz="4" w:space="0" w:color="auto" w:frame="1"/>
        </w:rPr>
        <w:t>14</w:t>
      </w:r>
      <w:r>
        <w:rPr>
          <w:rFonts w:ascii="Calibri" w:hAnsi="Calibri"/>
          <w:b/>
          <w:sz w:val="32"/>
          <w:szCs w:val="32"/>
          <w:bdr w:val="single" w:sz="4" w:space="0" w:color="auto" w:frame="1"/>
        </w:rPr>
        <w:t xml:space="preserve"> </w:t>
      </w:r>
      <w:r w:rsidR="00EE2D45">
        <w:rPr>
          <w:rFonts w:ascii="Calibri" w:hAnsi="Calibri"/>
          <w:b/>
          <w:sz w:val="32"/>
          <w:szCs w:val="32"/>
          <w:bdr w:val="single" w:sz="4" w:space="0" w:color="auto" w:frame="1"/>
        </w:rPr>
        <w:t>septembre</w:t>
      </w:r>
      <w:r>
        <w:rPr>
          <w:rFonts w:ascii="Calibri" w:hAnsi="Calibri"/>
          <w:b/>
          <w:sz w:val="32"/>
          <w:szCs w:val="32"/>
          <w:bdr w:val="single" w:sz="4" w:space="0" w:color="auto" w:frame="1"/>
        </w:rPr>
        <w:t xml:space="preserve"> 2023 </w:t>
      </w:r>
      <w:r>
        <w:rPr>
          <w:rFonts w:ascii="Calibri" w:hAnsi="Calibri"/>
          <w:b/>
          <w:sz w:val="32"/>
          <w:szCs w:val="32"/>
          <w:bdr w:val="single" w:sz="4" w:space="0" w:color="auto" w:frame="1"/>
        </w:rPr>
        <w:tab/>
      </w:r>
    </w:p>
    <w:p w14:paraId="78F1D71F" w14:textId="77777777" w:rsidR="003514D6" w:rsidRDefault="003514D6" w:rsidP="003514D6">
      <w:pPr>
        <w:spacing w:after="0" w:line="240" w:lineRule="auto"/>
        <w:jc w:val="both"/>
        <w:rPr>
          <w:rFonts w:ascii="Calibri" w:hAnsi="Calibri"/>
          <w:sz w:val="24"/>
          <w:szCs w:val="24"/>
        </w:rPr>
      </w:pPr>
    </w:p>
    <w:p w14:paraId="70D6BEAA" w14:textId="36AFE723" w:rsidR="003514D6" w:rsidRDefault="003514D6" w:rsidP="003514D6">
      <w:pPr>
        <w:spacing w:after="0" w:line="240" w:lineRule="auto"/>
        <w:jc w:val="both"/>
        <w:rPr>
          <w:rFonts w:ascii="Calibri" w:hAnsi="Calibri"/>
          <w:sz w:val="24"/>
          <w:szCs w:val="24"/>
        </w:rPr>
      </w:pPr>
      <w:r>
        <w:rPr>
          <w:rFonts w:ascii="Calibri" w:hAnsi="Calibri"/>
          <w:sz w:val="24"/>
          <w:szCs w:val="24"/>
        </w:rPr>
        <w:t xml:space="preserve">Par convocation du </w:t>
      </w:r>
      <w:r w:rsidR="00EE2D45">
        <w:rPr>
          <w:rFonts w:ascii="Calibri" w:hAnsi="Calibri"/>
          <w:sz w:val="24"/>
          <w:szCs w:val="24"/>
        </w:rPr>
        <w:t>07</w:t>
      </w:r>
      <w:r>
        <w:rPr>
          <w:rFonts w:ascii="Calibri" w:hAnsi="Calibri"/>
          <w:sz w:val="24"/>
          <w:szCs w:val="24"/>
        </w:rPr>
        <w:t xml:space="preserve"> </w:t>
      </w:r>
      <w:r w:rsidR="00EE2D45">
        <w:rPr>
          <w:rFonts w:ascii="Calibri" w:hAnsi="Calibri"/>
          <w:sz w:val="24"/>
          <w:szCs w:val="24"/>
        </w:rPr>
        <w:t>septembre</w:t>
      </w:r>
      <w:r>
        <w:rPr>
          <w:rFonts w:ascii="Calibri" w:hAnsi="Calibri"/>
          <w:sz w:val="24"/>
          <w:szCs w:val="24"/>
        </w:rPr>
        <w:t xml:space="preserve"> 2023, les membres du Conseil Municipal ont été invités à assister à la présente réunion. Cette séance a fait l'objet des mesures de publicité prévues par le Code Général des Collectivités Territoriales par l'affichage de l'ordre du jour dans les tableaux de BALDENHEIM et RATHSAMHAUSEN-LE-HAUT.</w:t>
      </w:r>
    </w:p>
    <w:p w14:paraId="795D6A14" w14:textId="77777777" w:rsidR="003514D6" w:rsidRDefault="003514D6" w:rsidP="003514D6">
      <w:pPr>
        <w:spacing w:after="0" w:line="240" w:lineRule="auto"/>
        <w:jc w:val="both"/>
        <w:rPr>
          <w:rFonts w:ascii="Calibri" w:hAnsi="Calibri"/>
          <w:sz w:val="24"/>
          <w:szCs w:val="24"/>
        </w:rPr>
      </w:pPr>
    </w:p>
    <w:p w14:paraId="0FBB77E1" w14:textId="49051412" w:rsidR="003514D6" w:rsidRDefault="003514D6" w:rsidP="003514D6">
      <w:pPr>
        <w:spacing w:after="0" w:line="276" w:lineRule="auto"/>
        <w:jc w:val="both"/>
        <w:rPr>
          <w:rFonts w:ascii="Calibri" w:hAnsi="Calibri"/>
          <w:sz w:val="24"/>
          <w:szCs w:val="24"/>
          <w:lang w:eastAsia="en-US"/>
        </w:rPr>
      </w:pPr>
      <w:r>
        <w:rPr>
          <w:rFonts w:ascii="Calibri" w:hAnsi="Calibri"/>
          <w:sz w:val="24"/>
          <w:szCs w:val="24"/>
          <w:lang w:eastAsia="en-US"/>
        </w:rPr>
        <w:t>La séance est ouverte à 20h</w:t>
      </w:r>
      <w:r w:rsidR="00EE2D45">
        <w:rPr>
          <w:rFonts w:ascii="Calibri" w:hAnsi="Calibri"/>
          <w:sz w:val="24"/>
          <w:szCs w:val="24"/>
          <w:lang w:eastAsia="en-US"/>
        </w:rPr>
        <w:t>0</w:t>
      </w:r>
      <w:r w:rsidR="002575FD">
        <w:rPr>
          <w:rFonts w:ascii="Calibri" w:hAnsi="Calibri"/>
          <w:sz w:val="24"/>
          <w:szCs w:val="24"/>
          <w:lang w:eastAsia="en-US"/>
        </w:rPr>
        <w:t>0</w:t>
      </w:r>
      <w:r>
        <w:rPr>
          <w:rFonts w:ascii="Calibri" w:hAnsi="Calibri"/>
          <w:sz w:val="24"/>
          <w:szCs w:val="24"/>
          <w:lang w:eastAsia="en-US"/>
        </w:rPr>
        <w:t xml:space="preserve"> par Madame Virginie MUHR, Maire, en présence de :</w:t>
      </w:r>
    </w:p>
    <w:p w14:paraId="25F2BAE5" w14:textId="77777777" w:rsidR="003514D6" w:rsidRDefault="003514D6" w:rsidP="00D57A23">
      <w:pPr>
        <w:spacing w:after="0" w:line="240" w:lineRule="auto"/>
        <w:jc w:val="both"/>
        <w:rPr>
          <w:rFonts w:ascii="Calibri" w:hAnsi="Calibri"/>
          <w:sz w:val="24"/>
          <w:szCs w:val="24"/>
        </w:rPr>
      </w:pPr>
      <w:r>
        <w:rPr>
          <w:rFonts w:ascii="Calibri" w:hAnsi="Calibri"/>
          <w:sz w:val="24"/>
          <w:szCs w:val="24"/>
        </w:rPr>
        <w:t>Jean-Luc BURY, Denise GISSELBRECHT, Sylvain MICHELOT, Adjoints au Maire ;</w:t>
      </w:r>
    </w:p>
    <w:p w14:paraId="6BF8B9F5" w14:textId="3AA66063" w:rsidR="003514D6" w:rsidRDefault="003514D6" w:rsidP="00D57A23">
      <w:pPr>
        <w:spacing w:after="0" w:line="240" w:lineRule="auto"/>
        <w:jc w:val="both"/>
        <w:rPr>
          <w:rFonts w:ascii="Calibri" w:hAnsi="Calibri"/>
          <w:sz w:val="24"/>
          <w:szCs w:val="24"/>
        </w:rPr>
      </w:pPr>
      <w:r>
        <w:rPr>
          <w:rFonts w:ascii="Calibri" w:hAnsi="Calibri"/>
          <w:sz w:val="24"/>
          <w:szCs w:val="24"/>
        </w:rPr>
        <w:t xml:space="preserve">Willy SCHWANDER, Françoise ELSAESSER, Chantal RIES, Claude BAUER, </w:t>
      </w:r>
      <w:r w:rsidR="00EE2D45">
        <w:rPr>
          <w:rFonts w:ascii="Calibri" w:hAnsi="Calibri"/>
          <w:sz w:val="24"/>
          <w:szCs w:val="24"/>
        </w:rPr>
        <w:t xml:space="preserve">Mathias PETER, Céline BUCHER, </w:t>
      </w:r>
      <w:r>
        <w:rPr>
          <w:rFonts w:ascii="Calibri" w:hAnsi="Calibri"/>
          <w:sz w:val="24"/>
          <w:szCs w:val="24"/>
        </w:rPr>
        <w:t>Elisabeth GRILLET</w:t>
      </w:r>
      <w:r w:rsidR="00EE2D45">
        <w:rPr>
          <w:rFonts w:ascii="Calibri" w:hAnsi="Calibri"/>
          <w:sz w:val="24"/>
          <w:szCs w:val="24"/>
        </w:rPr>
        <w:t xml:space="preserve">, </w:t>
      </w:r>
      <w:r w:rsidR="00EE2D45">
        <w:rPr>
          <w:rFonts w:ascii="Calibri" w:hAnsi="Calibri"/>
          <w:sz w:val="24"/>
          <w:szCs w:val="24"/>
          <w:lang w:eastAsia="en-US"/>
        </w:rPr>
        <w:t xml:space="preserve">Alain GROSSHANS, </w:t>
      </w:r>
      <w:r>
        <w:rPr>
          <w:rFonts w:ascii="Calibri" w:hAnsi="Calibri"/>
          <w:sz w:val="24"/>
          <w:szCs w:val="24"/>
        </w:rPr>
        <w:t>Valérie HUNZINGER</w:t>
      </w:r>
      <w:r w:rsidR="00C255FA">
        <w:rPr>
          <w:rFonts w:ascii="Calibri" w:hAnsi="Calibri"/>
          <w:sz w:val="24"/>
          <w:szCs w:val="24"/>
        </w:rPr>
        <w:t xml:space="preserve"> </w:t>
      </w:r>
      <w:r w:rsidR="00A8646B">
        <w:rPr>
          <w:rFonts w:ascii="Calibri" w:hAnsi="Calibri"/>
          <w:sz w:val="24"/>
          <w:szCs w:val="24"/>
        </w:rPr>
        <w:t xml:space="preserve">et </w:t>
      </w:r>
      <w:r w:rsidR="00D57A23">
        <w:rPr>
          <w:rFonts w:ascii="Calibri" w:hAnsi="Calibri"/>
          <w:sz w:val="24"/>
          <w:szCs w:val="24"/>
          <w:lang w:eastAsia="en-US"/>
        </w:rPr>
        <w:t>Clément RENAUDET</w:t>
      </w:r>
      <w:r w:rsidR="00A8646B">
        <w:rPr>
          <w:rFonts w:ascii="Calibri" w:hAnsi="Calibri"/>
          <w:sz w:val="24"/>
          <w:szCs w:val="24"/>
          <w:lang w:eastAsia="en-US"/>
        </w:rPr>
        <w:t>,</w:t>
      </w:r>
      <w:r w:rsidR="00D57A23">
        <w:rPr>
          <w:rFonts w:ascii="Calibri" w:hAnsi="Calibri"/>
          <w:sz w:val="24"/>
          <w:szCs w:val="24"/>
        </w:rPr>
        <w:t xml:space="preserve"> </w:t>
      </w:r>
      <w:r>
        <w:rPr>
          <w:rFonts w:ascii="Calibri" w:hAnsi="Calibri"/>
          <w:sz w:val="24"/>
          <w:szCs w:val="24"/>
        </w:rPr>
        <w:t>Conseillers Municipaux</w:t>
      </w:r>
    </w:p>
    <w:p w14:paraId="4002D2E1" w14:textId="0F3FDBF7" w:rsidR="003514D6" w:rsidRDefault="003514D6" w:rsidP="003514D6">
      <w:pPr>
        <w:spacing w:after="0" w:line="240" w:lineRule="auto"/>
        <w:jc w:val="both"/>
        <w:rPr>
          <w:rFonts w:ascii="Calibri" w:hAnsi="Calibri"/>
          <w:sz w:val="24"/>
          <w:szCs w:val="24"/>
          <w:lang w:eastAsia="en-US"/>
        </w:rPr>
      </w:pPr>
    </w:p>
    <w:p w14:paraId="3597C756" w14:textId="57461135" w:rsidR="00570634" w:rsidRDefault="00570634" w:rsidP="00570634">
      <w:pPr>
        <w:spacing w:after="0" w:line="240" w:lineRule="auto"/>
        <w:jc w:val="both"/>
        <w:rPr>
          <w:rFonts w:ascii="Calibri" w:hAnsi="Calibri"/>
          <w:sz w:val="24"/>
          <w:szCs w:val="24"/>
          <w:lang w:eastAsia="en-US"/>
        </w:rPr>
      </w:pPr>
      <w:proofErr w:type="gramStart"/>
      <w:r>
        <w:rPr>
          <w:rFonts w:ascii="Calibri" w:hAnsi="Calibri"/>
          <w:sz w:val="24"/>
          <w:szCs w:val="24"/>
          <w:lang w:eastAsia="en-US"/>
        </w:rPr>
        <w:t>à</w:t>
      </w:r>
      <w:proofErr w:type="gramEnd"/>
      <w:r>
        <w:rPr>
          <w:rFonts w:ascii="Calibri" w:hAnsi="Calibri"/>
          <w:sz w:val="24"/>
          <w:szCs w:val="24"/>
          <w:lang w:eastAsia="en-US"/>
        </w:rPr>
        <w:t xml:space="preserve"> l’exception des conseillers municipaux suivants : </w:t>
      </w:r>
    </w:p>
    <w:p w14:paraId="08143AC5" w14:textId="11938BA9" w:rsidR="00A0550E" w:rsidRDefault="00A0550E" w:rsidP="00570634">
      <w:pPr>
        <w:spacing w:after="0" w:line="240" w:lineRule="auto"/>
        <w:jc w:val="both"/>
        <w:rPr>
          <w:rFonts w:ascii="Calibri" w:hAnsi="Calibri"/>
          <w:sz w:val="24"/>
          <w:szCs w:val="24"/>
          <w:lang w:eastAsia="en-US"/>
        </w:rPr>
      </w:pPr>
      <w:r w:rsidRPr="00A0550E">
        <w:rPr>
          <w:rFonts w:ascii="Calibri" w:hAnsi="Calibri"/>
          <w:sz w:val="24"/>
          <w:szCs w:val="24"/>
          <w:u w:val="single"/>
          <w:lang w:eastAsia="en-US"/>
        </w:rPr>
        <w:t>Absents excusés</w:t>
      </w:r>
      <w:r>
        <w:rPr>
          <w:rFonts w:ascii="Calibri" w:hAnsi="Calibri"/>
          <w:sz w:val="24"/>
          <w:szCs w:val="24"/>
          <w:lang w:eastAsia="en-US"/>
        </w:rPr>
        <w:t> :</w:t>
      </w:r>
    </w:p>
    <w:p w14:paraId="078AB14B" w14:textId="2E1FBAB1" w:rsidR="00432A97" w:rsidRPr="00A8646B" w:rsidRDefault="00A8646B" w:rsidP="00A8646B">
      <w:pPr>
        <w:pStyle w:val="Paragraphedeliste"/>
        <w:numPr>
          <w:ilvl w:val="0"/>
          <w:numId w:val="20"/>
        </w:numPr>
        <w:jc w:val="both"/>
        <w:rPr>
          <w:rFonts w:ascii="Calibri" w:hAnsi="Calibri"/>
          <w:sz w:val="24"/>
          <w:szCs w:val="24"/>
          <w:lang w:eastAsia="en-US"/>
        </w:rPr>
      </w:pPr>
      <w:r>
        <w:rPr>
          <w:rFonts w:ascii="Calibri" w:hAnsi="Calibri"/>
          <w:sz w:val="24"/>
          <w:szCs w:val="24"/>
        </w:rPr>
        <w:t>Véronique SANSONNET qui a donné procuration à Denise GISSELBRECHT</w:t>
      </w:r>
    </w:p>
    <w:p w14:paraId="291F13B9" w14:textId="77777777" w:rsidR="006C6F3C" w:rsidRDefault="006C6F3C" w:rsidP="003514D6">
      <w:pPr>
        <w:spacing w:after="0" w:line="240" w:lineRule="auto"/>
        <w:jc w:val="both"/>
        <w:rPr>
          <w:rFonts w:ascii="Calibri" w:hAnsi="Calibri"/>
          <w:sz w:val="24"/>
          <w:szCs w:val="24"/>
          <w:lang w:eastAsia="en-US"/>
        </w:rPr>
      </w:pPr>
    </w:p>
    <w:p w14:paraId="0F7015A0" w14:textId="74EAE87A" w:rsidR="00A0550E" w:rsidRDefault="00A0550E" w:rsidP="003514D6">
      <w:pPr>
        <w:spacing w:after="0" w:line="240" w:lineRule="auto"/>
        <w:jc w:val="both"/>
        <w:rPr>
          <w:rFonts w:ascii="Calibri" w:hAnsi="Calibri"/>
          <w:sz w:val="24"/>
          <w:szCs w:val="24"/>
          <w:lang w:eastAsia="en-US"/>
        </w:rPr>
      </w:pPr>
      <w:r w:rsidRPr="00A0550E">
        <w:rPr>
          <w:rFonts w:ascii="Calibri" w:hAnsi="Calibri"/>
          <w:sz w:val="24"/>
          <w:szCs w:val="24"/>
          <w:u w:val="single"/>
          <w:lang w:eastAsia="en-US"/>
        </w:rPr>
        <w:t>Absent</w:t>
      </w:r>
      <w:r w:rsidR="002575FD">
        <w:rPr>
          <w:rFonts w:ascii="Calibri" w:hAnsi="Calibri"/>
          <w:sz w:val="24"/>
          <w:szCs w:val="24"/>
          <w:u w:val="single"/>
          <w:lang w:eastAsia="en-US"/>
        </w:rPr>
        <w:t>s</w:t>
      </w:r>
      <w:r>
        <w:rPr>
          <w:rFonts w:ascii="Calibri" w:hAnsi="Calibri"/>
          <w:sz w:val="24"/>
          <w:szCs w:val="24"/>
          <w:lang w:eastAsia="en-US"/>
        </w:rPr>
        <w:t> :</w:t>
      </w:r>
      <w:r w:rsidR="007D1F25">
        <w:rPr>
          <w:rFonts w:ascii="Calibri" w:hAnsi="Calibri"/>
          <w:sz w:val="24"/>
          <w:szCs w:val="24"/>
          <w:lang w:eastAsia="en-US"/>
        </w:rPr>
        <w:t xml:space="preserve"> /</w:t>
      </w:r>
    </w:p>
    <w:p w14:paraId="7B74C149" w14:textId="3F09A71B" w:rsidR="002575FD" w:rsidRDefault="002575FD" w:rsidP="003514D6">
      <w:pPr>
        <w:spacing w:after="0" w:line="240" w:lineRule="auto"/>
        <w:jc w:val="both"/>
        <w:rPr>
          <w:rFonts w:ascii="Calibri" w:hAnsi="Calibri"/>
          <w:sz w:val="24"/>
          <w:szCs w:val="24"/>
          <w:lang w:eastAsia="en-US"/>
        </w:rPr>
      </w:pPr>
    </w:p>
    <w:p w14:paraId="4760EAB6" w14:textId="376E3CAF" w:rsidR="003514D6" w:rsidRDefault="003514D6" w:rsidP="003514D6">
      <w:pPr>
        <w:spacing w:after="0" w:line="240" w:lineRule="auto"/>
        <w:jc w:val="both"/>
        <w:rPr>
          <w:rFonts w:ascii="Calibri" w:hAnsi="Calibri"/>
          <w:sz w:val="24"/>
          <w:szCs w:val="24"/>
        </w:rPr>
      </w:pPr>
      <w:r>
        <w:rPr>
          <w:rFonts w:ascii="Calibri" w:hAnsi="Calibri"/>
          <w:sz w:val="24"/>
          <w:szCs w:val="24"/>
        </w:rPr>
        <w:t>Membres en exercice : 15</w:t>
      </w:r>
      <w:r>
        <w:rPr>
          <w:rFonts w:ascii="Calibri" w:hAnsi="Calibri"/>
          <w:sz w:val="24"/>
          <w:szCs w:val="24"/>
        </w:rPr>
        <w:tab/>
      </w:r>
      <w:r>
        <w:rPr>
          <w:rFonts w:ascii="Calibri" w:hAnsi="Calibri"/>
          <w:sz w:val="24"/>
          <w:szCs w:val="24"/>
        </w:rPr>
        <w:tab/>
        <w:t>Présents</w:t>
      </w:r>
      <w:r w:rsidR="00AC037B">
        <w:rPr>
          <w:rFonts w:ascii="Calibri" w:hAnsi="Calibri"/>
          <w:sz w:val="24"/>
          <w:szCs w:val="24"/>
        </w:rPr>
        <w:t xml:space="preserve"> </w:t>
      </w:r>
      <w:r w:rsidR="00AC037B">
        <w:rPr>
          <w:rFonts w:ascii="Calibri" w:hAnsi="Calibri"/>
          <w:sz w:val="24"/>
          <w:szCs w:val="24"/>
        </w:rPr>
        <w:tab/>
      </w:r>
      <w:r>
        <w:rPr>
          <w:rFonts w:ascii="Calibri" w:hAnsi="Calibri"/>
          <w:sz w:val="24"/>
          <w:szCs w:val="24"/>
        </w:rPr>
        <w:t>:</w:t>
      </w:r>
      <w:r>
        <w:rPr>
          <w:rFonts w:ascii="Calibri" w:hAnsi="Calibri"/>
          <w:sz w:val="24"/>
          <w:szCs w:val="24"/>
        </w:rPr>
        <w:tab/>
        <w:t>1</w:t>
      </w:r>
      <w:r w:rsidR="00A8646B">
        <w:rPr>
          <w:rFonts w:ascii="Calibri" w:hAnsi="Calibri"/>
          <w:sz w:val="24"/>
          <w:szCs w:val="24"/>
        </w:rPr>
        <w:t>4</w:t>
      </w:r>
    </w:p>
    <w:p w14:paraId="6C193450" w14:textId="72136A81" w:rsidR="003514D6" w:rsidRDefault="003514D6" w:rsidP="003514D6">
      <w:pPr>
        <w:spacing w:after="0" w:line="240" w:lineRule="auto"/>
        <w:jc w:val="both"/>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proofErr w:type="gramStart"/>
      <w:r>
        <w:rPr>
          <w:rFonts w:ascii="Calibri" w:hAnsi="Calibri"/>
          <w:sz w:val="24"/>
          <w:szCs w:val="24"/>
        </w:rPr>
        <w:t>Absents</w:t>
      </w:r>
      <w:r w:rsidR="00AC037B">
        <w:rPr>
          <w:rFonts w:ascii="Calibri" w:hAnsi="Calibri"/>
          <w:sz w:val="24"/>
          <w:szCs w:val="24"/>
        </w:rPr>
        <w:t xml:space="preserve">  </w:t>
      </w:r>
      <w:r w:rsidR="00AC037B">
        <w:rPr>
          <w:rFonts w:ascii="Calibri" w:hAnsi="Calibri"/>
          <w:sz w:val="24"/>
          <w:szCs w:val="24"/>
        </w:rPr>
        <w:tab/>
      </w:r>
      <w:proofErr w:type="gramEnd"/>
      <w:r>
        <w:rPr>
          <w:rFonts w:ascii="Calibri" w:hAnsi="Calibri"/>
          <w:sz w:val="24"/>
          <w:szCs w:val="24"/>
        </w:rPr>
        <w:t>:</w:t>
      </w:r>
      <w:r>
        <w:rPr>
          <w:rFonts w:ascii="Calibri" w:hAnsi="Calibri"/>
          <w:sz w:val="24"/>
          <w:szCs w:val="24"/>
        </w:rPr>
        <w:tab/>
        <w:t xml:space="preserve">  </w:t>
      </w:r>
      <w:r w:rsidR="00A8646B">
        <w:rPr>
          <w:rFonts w:ascii="Calibri" w:hAnsi="Calibri"/>
          <w:sz w:val="24"/>
          <w:szCs w:val="24"/>
        </w:rPr>
        <w:t>1</w:t>
      </w:r>
    </w:p>
    <w:p w14:paraId="1DF8C5FE" w14:textId="3BD31C9E" w:rsidR="003514D6" w:rsidRDefault="003514D6" w:rsidP="00AC037B">
      <w:pPr>
        <w:spacing w:after="0"/>
        <w:ind w:left="3256" w:right="-286" w:firstLine="284"/>
        <w:jc w:val="both"/>
        <w:rPr>
          <w:rFonts w:ascii="Calibri" w:hAnsi="Calibri"/>
          <w:sz w:val="24"/>
          <w:szCs w:val="24"/>
          <w:lang w:eastAsia="en-US"/>
        </w:rPr>
      </w:pPr>
      <w:r>
        <w:rPr>
          <w:rFonts w:ascii="Calibri" w:hAnsi="Calibri"/>
          <w:sz w:val="24"/>
          <w:szCs w:val="24"/>
          <w:lang w:eastAsia="en-US"/>
        </w:rPr>
        <w:t>Procuration</w:t>
      </w:r>
      <w:r>
        <w:rPr>
          <w:rFonts w:ascii="Calibri" w:hAnsi="Calibri"/>
          <w:sz w:val="24"/>
          <w:szCs w:val="24"/>
          <w:lang w:eastAsia="en-US"/>
        </w:rPr>
        <w:tab/>
        <w:t>:</w:t>
      </w:r>
      <w:proofErr w:type="gramStart"/>
      <w:r>
        <w:rPr>
          <w:rFonts w:ascii="Calibri" w:hAnsi="Calibri"/>
          <w:sz w:val="24"/>
          <w:szCs w:val="24"/>
          <w:lang w:eastAsia="en-US"/>
        </w:rPr>
        <w:tab/>
        <w:t xml:space="preserve">  </w:t>
      </w:r>
      <w:r w:rsidR="00A8646B">
        <w:rPr>
          <w:rFonts w:ascii="Calibri" w:hAnsi="Calibri"/>
          <w:sz w:val="24"/>
          <w:szCs w:val="24"/>
          <w:lang w:eastAsia="en-US"/>
        </w:rPr>
        <w:t>1</w:t>
      </w:r>
      <w:proofErr w:type="gramEnd"/>
    </w:p>
    <w:p w14:paraId="362CEEEF" w14:textId="72E587AE" w:rsidR="003514D6" w:rsidRDefault="003514D6" w:rsidP="003514D6">
      <w:pPr>
        <w:spacing w:after="0"/>
        <w:ind w:right="-286"/>
        <w:jc w:val="both"/>
        <w:rPr>
          <w:rFonts w:ascii="Calibri" w:hAnsi="Calibri"/>
          <w:sz w:val="24"/>
          <w:szCs w:val="24"/>
          <w:lang w:eastAsia="en-US"/>
        </w:rPr>
      </w:pPr>
    </w:p>
    <w:p w14:paraId="6A931C9D" w14:textId="28BD9D5C" w:rsidR="007D1F25" w:rsidRDefault="007D1F25" w:rsidP="003514D6">
      <w:pPr>
        <w:spacing w:after="0"/>
        <w:ind w:right="-286"/>
        <w:jc w:val="both"/>
        <w:rPr>
          <w:rFonts w:ascii="Calibri" w:hAnsi="Calibri"/>
          <w:sz w:val="24"/>
          <w:szCs w:val="24"/>
          <w:lang w:eastAsia="en-US"/>
        </w:rPr>
      </w:pPr>
    </w:p>
    <w:p w14:paraId="0D4AA299" w14:textId="6EB54B87" w:rsidR="007D1F25" w:rsidRDefault="00FA206D" w:rsidP="003514D6">
      <w:pPr>
        <w:spacing w:after="0"/>
        <w:ind w:right="-286"/>
        <w:jc w:val="both"/>
        <w:rPr>
          <w:rFonts w:ascii="Calibri" w:hAnsi="Calibri"/>
          <w:sz w:val="24"/>
          <w:szCs w:val="24"/>
          <w:lang w:eastAsia="en-US"/>
        </w:rPr>
      </w:pPr>
      <w:r>
        <w:rPr>
          <w:rFonts w:ascii="Calibri" w:hAnsi="Calibri"/>
          <w:sz w:val="24"/>
          <w:szCs w:val="24"/>
          <w:lang w:eastAsia="en-US"/>
        </w:rPr>
        <w:t>En préambule de la séance, Mme Le Maire</w:t>
      </w:r>
      <w:r w:rsidR="008062D2">
        <w:rPr>
          <w:rFonts w:ascii="Calibri" w:hAnsi="Calibri"/>
          <w:sz w:val="24"/>
          <w:szCs w:val="24"/>
          <w:lang w:eastAsia="en-US"/>
        </w:rPr>
        <w:t xml:space="preserve"> remercie les associations qui ont animé le village par leurs manifestations diverses sous le chapiteau.</w:t>
      </w:r>
    </w:p>
    <w:p w14:paraId="4CD64030" w14:textId="2B6ADBE7" w:rsidR="00A0550E" w:rsidRDefault="00A0550E" w:rsidP="003514D6">
      <w:pPr>
        <w:spacing w:after="0"/>
        <w:ind w:right="-286"/>
        <w:jc w:val="both"/>
        <w:rPr>
          <w:rFonts w:ascii="Calibri" w:hAnsi="Calibri"/>
          <w:sz w:val="24"/>
          <w:szCs w:val="24"/>
          <w:lang w:eastAsia="en-US"/>
        </w:rPr>
      </w:pPr>
    </w:p>
    <w:p w14:paraId="3D830A34" w14:textId="77777777" w:rsidR="002C7826" w:rsidRDefault="002C7826" w:rsidP="003514D6">
      <w:pPr>
        <w:spacing w:after="0"/>
        <w:ind w:right="-286"/>
        <w:jc w:val="both"/>
        <w:rPr>
          <w:rFonts w:ascii="Calibri" w:hAnsi="Calibri"/>
          <w:sz w:val="24"/>
          <w:szCs w:val="24"/>
          <w:lang w:eastAsia="en-US"/>
        </w:rPr>
      </w:pPr>
    </w:p>
    <w:p w14:paraId="74D72229" w14:textId="77777777" w:rsidR="003514D6" w:rsidRDefault="003514D6" w:rsidP="003514D6">
      <w:pPr>
        <w:spacing w:after="0" w:line="240" w:lineRule="auto"/>
        <w:contextualSpacing/>
        <w:jc w:val="both"/>
        <w:rPr>
          <w:rFonts w:ascii="Calibri" w:hAnsi="Calibri"/>
          <w:sz w:val="24"/>
          <w:szCs w:val="24"/>
          <w:lang w:eastAsia="en-US"/>
        </w:rPr>
      </w:pPr>
      <w:r>
        <w:rPr>
          <w:rFonts w:ascii="Calibri" w:hAnsi="Calibri"/>
          <w:b/>
          <w:sz w:val="24"/>
          <w:szCs w:val="24"/>
          <w:lang w:eastAsia="en-US"/>
        </w:rPr>
        <w:t>Vu</w:t>
      </w:r>
      <w:r>
        <w:rPr>
          <w:rFonts w:ascii="Calibri" w:hAnsi="Calibri"/>
          <w:sz w:val="24"/>
          <w:szCs w:val="24"/>
          <w:lang w:eastAsia="en-US"/>
        </w:rPr>
        <w:t xml:space="preserve"> les articles L2541-6 et 2541-7 du Code Général des Collectivités Territoriales portant sur la nomination d’un ou plusieurs membres pour remplir les fonctions de secrétaire,</w:t>
      </w:r>
    </w:p>
    <w:p w14:paraId="7C4668D7" w14:textId="77777777" w:rsidR="003514D6" w:rsidRDefault="003514D6" w:rsidP="003514D6">
      <w:pPr>
        <w:spacing w:after="0" w:line="240" w:lineRule="auto"/>
        <w:contextualSpacing/>
        <w:jc w:val="both"/>
        <w:rPr>
          <w:rFonts w:ascii="Calibri" w:hAnsi="Calibri"/>
          <w:sz w:val="24"/>
          <w:szCs w:val="24"/>
          <w:lang w:eastAsia="en-US"/>
        </w:rPr>
      </w:pPr>
    </w:p>
    <w:p w14:paraId="3430FA51" w14:textId="77777777" w:rsidR="003514D6" w:rsidRDefault="003514D6" w:rsidP="003514D6">
      <w:pPr>
        <w:spacing w:after="0" w:line="240" w:lineRule="auto"/>
        <w:contextualSpacing/>
        <w:jc w:val="both"/>
        <w:rPr>
          <w:rFonts w:ascii="Calibri" w:hAnsi="Calibri"/>
          <w:sz w:val="24"/>
          <w:szCs w:val="24"/>
          <w:lang w:eastAsia="en-US"/>
        </w:rPr>
      </w:pPr>
      <w:r>
        <w:rPr>
          <w:rFonts w:ascii="Calibri" w:hAnsi="Calibri"/>
          <w:sz w:val="24"/>
          <w:szCs w:val="24"/>
          <w:lang w:eastAsia="en-US"/>
        </w:rPr>
        <w:t>Le Conseil, après en avoir délibéré,</w:t>
      </w:r>
    </w:p>
    <w:p w14:paraId="55FFB2CB" w14:textId="10753D62" w:rsidR="003514D6" w:rsidRDefault="003514D6" w:rsidP="003514D6">
      <w:pPr>
        <w:spacing w:after="0" w:line="240" w:lineRule="auto"/>
        <w:contextualSpacing/>
        <w:jc w:val="both"/>
        <w:rPr>
          <w:rFonts w:ascii="Calibri" w:hAnsi="Calibri"/>
          <w:sz w:val="24"/>
          <w:szCs w:val="24"/>
          <w:lang w:eastAsia="en-US"/>
        </w:rPr>
      </w:pPr>
      <w:r>
        <w:rPr>
          <w:rFonts w:ascii="Calibri" w:hAnsi="Calibri"/>
          <w:b/>
          <w:sz w:val="24"/>
          <w:szCs w:val="24"/>
          <w:lang w:eastAsia="en-US"/>
        </w:rPr>
        <w:t>DESIGNE, à l’unanimité,</w:t>
      </w:r>
      <w:r>
        <w:rPr>
          <w:rFonts w:ascii="Calibri" w:hAnsi="Calibri"/>
          <w:sz w:val="24"/>
          <w:szCs w:val="24"/>
          <w:lang w:eastAsia="en-US"/>
        </w:rPr>
        <w:t xml:space="preserve"> </w:t>
      </w:r>
      <w:r w:rsidR="00D57A23">
        <w:rPr>
          <w:rFonts w:ascii="Calibri" w:hAnsi="Calibri"/>
          <w:sz w:val="24"/>
          <w:szCs w:val="24"/>
          <w:lang w:eastAsia="en-US"/>
        </w:rPr>
        <w:t>Alain GROSSHANS</w:t>
      </w:r>
      <w:r>
        <w:rPr>
          <w:rFonts w:ascii="Calibri" w:hAnsi="Calibri"/>
          <w:sz w:val="24"/>
          <w:szCs w:val="24"/>
          <w:lang w:eastAsia="en-US"/>
        </w:rPr>
        <w:t>, secrétaire de séance.</w:t>
      </w:r>
    </w:p>
    <w:p w14:paraId="4D7AE685" w14:textId="77777777" w:rsidR="003514D6" w:rsidRDefault="003514D6" w:rsidP="003514D6">
      <w:pPr>
        <w:spacing w:after="0"/>
        <w:ind w:right="-286"/>
        <w:jc w:val="both"/>
        <w:rPr>
          <w:rFonts w:ascii="Calibri" w:hAnsi="Calibri"/>
          <w:sz w:val="24"/>
          <w:szCs w:val="24"/>
          <w:lang w:eastAsia="en-US"/>
        </w:rPr>
      </w:pPr>
    </w:p>
    <w:p w14:paraId="7EEA4ECF" w14:textId="77777777" w:rsidR="003514D6" w:rsidRDefault="003514D6" w:rsidP="003514D6">
      <w:pPr>
        <w:spacing w:after="0"/>
        <w:ind w:right="-286"/>
        <w:jc w:val="both"/>
        <w:rPr>
          <w:rFonts w:ascii="Calibri" w:hAnsi="Calibri"/>
          <w:sz w:val="24"/>
          <w:szCs w:val="24"/>
          <w:lang w:eastAsia="en-US"/>
        </w:rPr>
      </w:pPr>
    </w:p>
    <w:p w14:paraId="7DDE5AE0" w14:textId="77777777" w:rsidR="003514D6" w:rsidRDefault="003514D6" w:rsidP="003514D6">
      <w:pPr>
        <w:spacing w:after="0"/>
        <w:ind w:right="-286"/>
        <w:jc w:val="both"/>
        <w:rPr>
          <w:rFonts w:ascii="Calibri" w:hAnsi="Calibri"/>
          <w:b/>
          <w:sz w:val="24"/>
          <w:szCs w:val="24"/>
          <w:lang w:eastAsia="en-US"/>
        </w:rPr>
      </w:pPr>
      <w:r>
        <w:rPr>
          <w:rFonts w:ascii="Calibri" w:hAnsi="Calibri"/>
          <w:b/>
          <w:sz w:val="24"/>
          <w:szCs w:val="24"/>
          <w:u w:val="single"/>
          <w:lang w:eastAsia="en-US"/>
        </w:rPr>
        <w:t>L’ordre du jour de la séance est le suivant</w:t>
      </w:r>
      <w:r>
        <w:rPr>
          <w:rFonts w:ascii="Calibri" w:hAnsi="Calibri"/>
          <w:b/>
          <w:sz w:val="24"/>
          <w:szCs w:val="24"/>
          <w:lang w:eastAsia="en-US"/>
        </w:rPr>
        <w:t xml:space="preserve"> : </w:t>
      </w:r>
    </w:p>
    <w:p w14:paraId="27BC793F" w14:textId="77777777" w:rsidR="003514D6" w:rsidRDefault="003514D6" w:rsidP="00D57A23">
      <w:pPr>
        <w:pStyle w:val="Paragraphedeliste"/>
        <w:ind w:left="57"/>
        <w:jc w:val="both"/>
        <w:rPr>
          <w:rFonts w:asciiTheme="minorHAnsi" w:hAnsiTheme="minorHAnsi"/>
          <w:sz w:val="24"/>
          <w:szCs w:val="24"/>
        </w:rPr>
      </w:pPr>
    </w:p>
    <w:p w14:paraId="5F5B19B6" w14:textId="77777777" w:rsidR="00D57A23" w:rsidRPr="007F350F" w:rsidRDefault="00D57A23" w:rsidP="00D57A23">
      <w:pPr>
        <w:spacing w:after="0"/>
        <w:ind w:left="57" w:hanging="57"/>
        <w:jc w:val="both"/>
        <w:rPr>
          <w:sz w:val="24"/>
          <w:szCs w:val="24"/>
        </w:rPr>
      </w:pPr>
      <w:bookmarkStart w:id="0" w:name="_Hlk131585685"/>
      <w:r w:rsidRPr="007F350F">
        <w:rPr>
          <w:sz w:val="24"/>
          <w:szCs w:val="24"/>
        </w:rPr>
        <w:t>D-2023-</w:t>
      </w:r>
      <w:r>
        <w:rPr>
          <w:sz w:val="24"/>
          <w:szCs w:val="24"/>
        </w:rPr>
        <w:t>56</w:t>
      </w:r>
      <w:r w:rsidRPr="007F350F">
        <w:rPr>
          <w:sz w:val="24"/>
          <w:szCs w:val="24"/>
        </w:rPr>
        <w:tab/>
        <w:t xml:space="preserve">Approbation du procès-verbal de la séance du </w:t>
      </w:r>
      <w:r>
        <w:rPr>
          <w:sz w:val="24"/>
          <w:szCs w:val="24"/>
        </w:rPr>
        <w:t>06</w:t>
      </w:r>
      <w:r w:rsidRPr="007F350F">
        <w:rPr>
          <w:sz w:val="24"/>
          <w:szCs w:val="24"/>
        </w:rPr>
        <w:t xml:space="preserve"> </w:t>
      </w:r>
      <w:r>
        <w:rPr>
          <w:sz w:val="24"/>
          <w:szCs w:val="24"/>
        </w:rPr>
        <w:t>juillet</w:t>
      </w:r>
      <w:r w:rsidRPr="007F350F">
        <w:rPr>
          <w:sz w:val="24"/>
          <w:szCs w:val="24"/>
        </w:rPr>
        <w:t xml:space="preserve"> 2023</w:t>
      </w:r>
    </w:p>
    <w:p w14:paraId="44F63255" w14:textId="77777777" w:rsidR="00D57A23" w:rsidRDefault="00D57A23" w:rsidP="00D57A23">
      <w:pPr>
        <w:spacing w:after="0"/>
        <w:ind w:left="1410" w:hanging="1410"/>
        <w:jc w:val="both"/>
        <w:rPr>
          <w:sz w:val="24"/>
          <w:szCs w:val="24"/>
        </w:rPr>
      </w:pPr>
      <w:r w:rsidRPr="007F350F">
        <w:rPr>
          <w:sz w:val="24"/>
          <w:szCs w:val="24"/>
        </w:rPr>
        <w:t>D-2023-</w:t>
      </w:r>
      <w:r>
        <w:rPr>
          <w:sz w:val="24"/>
          <w:szCs w:val="24"/>
        </w:rPr>
        <w:t>57</w:t>
      </w:r>
      <w:r w:rsidRPr="007F350F">
        <w:rPr>
          <w:sz w:val="24"/>
          <w:szCs w:val="24"/>
        </w:rPr>
        <w:tab/>
      </w:r>
      <w:r>
        <w:rPr>
          <w:sz w:val="24"/>
          <w:szCs w:val="24"/>
        </w:rPr>
        <w:t>Approbation de l’adhésion de la Communauté de Communes de Sélestat au Syndicat Territoire Energie d’Alsace</w:t>
      </w:r>
    </w:p>
    <w:p w14:paraId="33F5D134" w14:textId="77777777" w:rsidR="00D57A23" w:rsidRPr="00ED6CA1" w:rsidRDefault="00D57A23" w:rsidP="00D57A23">
      <w:pPr>
        <w:spacing w:after="0"/>
        <w:ind w:left="57" w:hanging="57"/>
        <w:jc w:val="both"/>
        <w:rPr>
          <w:rFonts w:cstheme="minorHAnsi"/>
          <w:sz w:val="24"/>
          <w:szCs w:val="24"/>
        </w:rPr>
      </w:pPr>
      <w:r w:rsidRPr="00ED6CA1">
        <w:rPr>
          <w:rFonts w:cstheme="minorHAnsi"/>
          <w:sz w:val="24"/>
          <w:szCs w:val="24"/>
        </w:rPr>
        <w:t>D-2023-58</w:t>
      </w:r>
      <w:r w:rsidRPr="00ED6CA1">
        <w:rPr>
          <w:rFonts w:cstheme="minorHAnsi"/>
          <w:sz w:val="24"/>
          <w:szCs w:val="24"/>
        </w:rPr>
        <w:tab/>
        <w:t>Rapports annuels d’activités 2022 :</w:t>
      </w:r>
    </w:p>
    <w:p w14:paraId="78678810" w14:textId="31F5A557" w:rsidR="00D57A23" w:rsidRPr="00ED6CA1" w:rsidRDefault="00D57A23" w:rsidP="00D57A23">
      <w:pPr>
        <w:pStyle w:val="Paragraphedeliste"/>
        <w:numPr>
          <w:ilvl w:val="0"/>
          <w:numId w:val="19"/>
        </w:numPr>
        <w:ind w:left="1775" w:hanging="357"/>
        <w:jc w:val="both"/>
        <w:rPr>
          <w:rFonts w:asciiTheme="minorHAnsi" w:hAnsiTheme="minorHAnsi" w:cstheme="minorHAnsi"/>
          <w:sz w:val="24"/>
          <w:szCs w:val="24"/>
        </w:rPr>
      </w:pPr>
      <w:r w:rsidRPr="00ED6CA1">
        <w:rPr>
          <w:rFonts w:asciiTheme="minorHAnsi" w:hAnsiTheme="minorHAnsi" w:cstheme="minorHAnsi"/>
          <w:sz w:val="24"/>
          <w:szCs w:val="24"/>
        </w:rPr>
        <w:t>Communauté de Communes de Sélestat</w:t>
      </w:r>
    </w:p>
    <w:p w14:paraId="36DBB54A" w14:textId="77777777" w:rsidR="00D57A23" w:rsidRPr="00ED6CA1" w:rsidRDefault="00D57A23" w:rsidP="00D57A23">
      <w:pPr>
        <w:pStyle w:val="Paragraphedeliste"/>
        <w:numPr>
          <w:ilvl w:val="0"/>
          <w:numId w:val="19"/>
        </w:numPr>
        <w:ind w:left="1775" w:hanging="357"/>
        <w:jc w:val="both"/>
        <w:rPr>
          <w:rFonts w:asciiTheme="minorHAnsi" w:hAnsiTheme="minorHAnsi" w:cstheme="minorHAnsi"/>
          <w:sz w:val="24"/>
          <w:szCs w:val="24"/>
        </w:rPr>
      </w:pPr>
      <w:r w:rsidRPr="00ED6CA1">
        <w:rPr>
          <w:rFonts w:asciiTheme="minorHAnsi" w:hAnsiTheme="minorHAnsi" w:cstheme="minorHAnsi"/>
          <w:sz w:val="24"/>
          <w:szCs w:val="24"/>
        </w:rPr>
        <w:t>SMICTOM</w:t>
      </w:r>
    </w:p>
    <w:p w14:paraId="25C6ABE1" w14:textId="77777777" w:rsidR="00D57A23" w:rsidRDefault="00D57A23" w:rsidP="00D57A23">
      <w:pPr>
        <w:spacing w:after="0"/>
        <w:ind w:left="57"/>
        <w:jc w:val="both"/>
        <w:rPr>
          <w:sz w:val="24"/>
          <w:szCs w:val="24"/>
        </w:rPr>
      </w:pPr>
      <w:r w:rsidRPr="007F350F">
        <w:rPr>
          <w:sz w:val="24"/>
          <w:szCs w:val="24"/>
        </w:rPr>
        <w:t>D-2023-</w:t>
      </w:r>
      <w:r>
        <w:rPr>
          <w:sz w:val="24"/>
          <w:szCs w:val="24"/>
        </w:rPr>
        <w:t>59</w:t>
      </w:r>
      <w:r w:rsidRPr="007F350F">
        <w:rPr>
          <w:sz w:val="24"/>
          <w:szCs w:val="24"/>
        </w:rPr>
        <w:tab/>
        <w:t>Délégations consenties au maire par la délibération du 28 mai 2020 dans le</w:t>
      </w:r>
    </w:p>
    <w:p w14:paraId="51BCA1F7" w14:textId="77777777" w:rsidR="00D57A23" w:rsidRPr="007F350F" w:rsidRDefault="00D57A23" w:rsidP="00D57A23">
      <w:pPr>
        <w:spacing w:after="0"/>
        <w:ind w:left="708" w:firstLine="708"/>
        <w:jc w:val="both"/>
        <w:rPr>
          <w:sz w:val="24"/>
          <w:szCs w:val="24"/>
        </w:rPr>
      </w:pPr>
      <w:proofErr w:type="gramStart"/>
      <w:r w:rsidRPr="007F350F">
        <w:rPr>
          <w:sz w:val="24"/>
          <w:szCs w:val="24"/>
        </w:rPr>
        <w:lastRenderedPageBreak/>
        <w:t>cadre</w:t>
      </w:r>
      <w:proofErr w:type="gramEnd"/>
      <w:r w:rsidRPr="007F350F">
        <w:rPr>
          <w:sz w:val="24"/>
          <w:szCs w:val="24"/>
        </w:rPr>
        <w:t xml:space="preserve"> de l’article L2122-22 du CG</w:t>
      </w:r>
      <w:r>
        <w:rPr>
          <w:sz w:val="24"/>
          <w:szCs w:val="24"/>
        </w:rPr>
        <w:t>C</w:t>
      </w:r>
      <w:r w:rsidRPr="007F350F">
        <w:rPr>
          <w:sz w:val="24"/>
          <w:szCs w:val="24"/>
        </w:rPr>
        <w:t>T</w:t>
      </w:r>
    </w:p>
    <w:p w14:paraId="4C9E68A8" w14:textId="77777777" w:rsidR="00D57A23" w:rsidRPr="007F350F" w:rsidRDefault="00D57A23" w:rsidP="00D57A23">
      <w:pPr>
        <w:spacing w:after="0"/>
        <w:jc w:val="both"/>
        <w:rPr>
          <w:sz w:val="24"/>
          <w:szCs w:val="24"/>
        </w:rPr>
      </w:pPr>
      <w:r w:rsidRPr="007F350F">
        <w:rPr>
          <w:sz w:val="24"/>
          <w:szCs w:val="24"/>
        </w:rPr>
        <w:t>D-2023-</w:t>
      </w:r>
      <w:r>
        <w:rPr>
          <w:sz w:val="24"/>
          <w:szCs w:val="24"/>
        </w:rPr>
        <w:t>60</w:t>
      </w:r>
      <w:r w:rsidRPr="007F350F">
        <w:rPr>
          <w:sz w:val="24"/>
          <w:szCs w:val="24"/>
        </w:rPr>
        <w:tab/>
        <w:t>Divers et Communiqués</w:t>
      </w:r>
    </w:p>
    <w:p w14:paraId="7421CC65" w14:textId="20C9106A" w:rsidR="00D57A23" w:rsidRPr="007F350F" w:rsidRDefault="00D57A23" w:rsidP="00D57A23">
      <w:pPr>
        <w:pStyle w:val="Paragraphedeliste"/>
        <w:numPr>
          <w:ilvl w:val="0"/>
          <w:numId w:val="19"/>
        </w:numPr>
        <w:ind w:left="1775" w:hanging="357"/>
        <w:jc w:val="both"/>
        <w:rPr>
          <w:rFonts w:asciiTheme="minorHAnsi" w:hAnsiTheme="minorHAnsi"/>
          <w:sz w:val="24"/>
          <w:szCs w:val="24"/>
        </w:rPr>
      </w:pPr>
      <w:r w:rsidRPr="007F350F">
        <w:rPr>
          <w:rFonts w:asciiTheme="minorHAnsi" w:hAnsiTheme="minorHAnsi"/>
          <w:sz w:val="24"/>
          <w:szCs w:val="24"/>
        </w:rPr>
        <w:t>Urbanisme</w:t>
      </w:r>
    </w:p>
    <w:p w14:paraId="4FAB36F3" w14:textId="78E31C8A" w:rsidR="00D57A23" w:rsidRPr="007F350F" w:rsidRDefault="00D57A23" w:rsidP="00D57A23">
      <w:pPr>
        <w:pStyle w:val="Paragraphedeliste"/>
        <w:numPr>
          <w:ilvl w:val="0"/>
          <w:numId w:val="19"/>
        </w:numPr>
        <w:ind w:left="1775" w:hanging="357"/>
        <w:jc w:val="both"/>
        <w:rPr>
          <w:rFonts w:asciiTheme="minorHAnsi" w:hAnsiTheme="minorHAnsi"/>
          <w:sz w:val="24"/>
          <w:szCs w:val="24"/>
        </w:rPr>
      </w:pPr>
      <w:r w:rsidRPr="007F350F">
        <w:rPr>
          <w:rFonts w:asciiTheme="minorHAnsi" w:hAnsiTheme="minorHAnsi"/>
          <w:sz w:val="24"/>
          <w:szCs w:val="24"/>
        </w:rPr>
        <w:t>Informations et interventions</w:t>
      </w:r>
    </w:p>
    <w:bookmarkEnd w:id="0"/>
    <w:p w14:paraId="048424FC" w14:textId="77777777" w:rsidR="003514D6" w:rsidRPr="002575FD" w:rsidRDefault="003514D6" w:rsidP="002575FD">
      <w:pPr>
        <w:jc w:val="both"/>
        <w:rPr>
          <w:sz w:val="24"/>
          <w:szCs w:val="24"/>
        </w:rPr>
      </w:pPr>
    </w:p>
    <w:p w14:paraId="00223BD9" w14:textId="77777777" w:rsidR="003514D6" w:rsidRDefault="003514D6" w:rsidP="003514D6">
      <w:pPr>
        <w:spacing w:after="0"/>
        <w:rPr>
          <w:rFonts w:cs="Calibri"/>
          <w:sz w:val="24"/>
          <w:szCs w:val="24"/>
        </w:rPr>
      </w:pPr>
    </w:p>
    <w:p w14:paraId="3C5E9267" w14:textId="6AE398BB" w:rsidR="003514D6" w:rsidRDefault="003514D6" w:rsidP="003514D6">
      <w:pPr>
        <w:spacing w:after="0" w:line="240" w:lineRule="auto"/>
        <w:ind w:left="1410" w:hanging="1410"/>
        <w:contextualSpacing/>
        <w:jc w:val="both"/>
        <w:rPr>
          <w:rFonts w:eastAsia="Times New Roman"/>
          <w:b/>
          <w:sz w:val="24"/>
          <w:szCs w:val="24"/>
          <w:u w:val="single"/>
          <w:lang w:eastAsia="en-US"/>
        </w:rPr>
      </w:pPr>
      <w:r>
        <w:rPr>
          <w:rFonts w:eastAsia="Times New Roman"/>
          <w:b/>
          <w:sz w:val="24"/>
          <w:szCs w:val="24"/>
          <w:lang w:eastAsia="en-US"/>
        </w:rPr>
        <w:t>D-2023-</w:t>
      </w:r>
      <w:r w:rsidR="00D57A23">
        <w:rPr>
          <w:rFonts w:eastAsia="Times New Roman"/>
          <w:b/>
          <w:sz w:val="24"/>
          <w:szCs w:val="24"/>
          <w:lang w:eastAsia="en-US"/>
        </w:rPr>
        <w:t>56</w:t>
      </w:r>
      <w:r>
        <w:rPr>
          <w:rFonts w:eastAsia="Times New Roman"/>
          <w:b/>
          <w:sz w:val="24"/>
          <w:szCs w:val="24"/>
          <w:lang w:eastAsia="en-US"/>
        </w:rPr>
        <w:tab/>
      </w:r>
      <w:r>
        <w:rPr>
          <w:rFonts w:eastAsia="Times New Roman"/>
          <w:b/>
          <w:sz w:val="24"/>
          <w:szCs w:val="24"/>
          <w:u w:val="single"/>
          <w:lang w:eastAsia="en-US"/>
        </w:rPr>
        <w:t xml:space="preserve">APPROBATION DU PROCES-VERBAL DE LA SEANCE DU </w:t>
      </w:r>
      <w:r w:rsidR="00C255FA">
        <w:rPr>
          <w:rFonts w:eastAsia="Times New Roman"/>
          <w:b/>
          <w:sz w:val="24"/>
          <w:szCs w:val="24"/>
          <w:u w:val="single"/>
          <w:lang w:eastAsia="en-US"/>
        </w:rPr>
        <w:t>0</w:t>
      </w:r>
      <w:r w:rsidR="00D57A23">
        <w:rPr>
          <w:rFonts w:eastAsia="Times New Roman"/>
          <w:b/>
          <w:sz w:val="24"/>
          <w:szCs w:val="24"/>
          <w:u w:val="single"/>
          <w:lang w:eastAsia="en-US"/>
        </w:rPr>
        <w:t>6</w:t>
      </w:r>
      <w:r w:rsidR="00C255FA">
        <w:rPr>
          <w:rFonts w:eastAsia="Times New Roman"/>
          <w:b/>
          <w:sz w:val="24"/>
          <w:szCs w:val="24"/>
          <w:u w:val="single"/>
          <w:lang w:eastAsia="en-US"/>
        </w:rPr>
        <w:t xml:space="preserve"> JUI</w:t>
      </w:r>
      <w:r w:rsidR="00D57A23">
        <w:rPr>
          <w:rFonts w:eastAsia="Times New Roman"/>
          <w:b/>
          <w:sz w:val="24"/>
          <w:szCs w:val="24"/>
          <w:u w:val="single"/>
          <w:lang w:eastAsia="en-US"/>
        </w:rPr>
        <w:t>LLET</w:t>
      </w:r>
      <w:r>
        <w:rPr>
          <w:rFonts w:eastAsia="Times New Roman"/>
          <w:b/>
          <w:sz w:val="24"/>
          <w:szCs w:val="24"/>
          <w:u w:val="single"/>
          <w:lang w:eastAsia="en-US"/>
        </w:rPr>
        <w:t xml:space="preserve"> 2023</w:t>
      </w:r>
    </w:p>
    <w:p w14:paraId="13235775" w14:textId="77777777" w:rsidR="003514D6" w:rsidRDefault="003514D6" w:rsidP="003514D6">
      <w:pPr>
        <w:spacing w:after="0" w:line="240" w:lineRule="auto"/>
        <w:ind w:left="1410" w:hanging="1410"/>
        <w:contextualSpacing/>
        <w:jc w:val="both"/>
        <w:rPr>
          <w:rFonts w:eastAsia="Times New Roman"/>
          <w:sz w:val="24"/>
          <w:szCs w:val="24"/>
          <w:lang w:eastAsia="en-US"/>
        </w:rPr>
      </w:pPr>
    </w:p>
    <w:p w14:paraId="181A7CA4" w14:textId="1373FE7C" w:rsidR="00C255FA" w:rsidRDefault="00C255FA" w:rsidP="00C255FA">
      <w:pPr>
        <w:spacing w:after="0"/>
        <w:jc w:val="both"/>
        <w:rPr>
          <w:rFonts w:eastAsia="Times New Roman"/>
          <w:sz w:val="24"/>
          <w:szCs w:val="24"/>
          <w:lang w:eastAsia="en-US"/>
        </w:rPr>
      </w:pPr>
      <w:r>
        <w:rPr>
          <w:rFonts w:eastAsia="Times New Roman"/>
          <w:sz w:val="24"/>
          <w:szCs w:val="24"/>
          <w:lang w:eastAsia="en-US"/>
        </w:rPr>
        <w:t>Le procès-verbal de la séance du Conseil Municipal du 0</w:t>
      </w:r>
      <w:r w:rsidR="00D57A23">
        <w:rPr>
          <w:rFonts w:eastAsia="Times New Roman"/>
          <w:sz w:val="24"/>
          <w:szCs w:val="24"/>
          <w:lang w:eastAsia="en-US"/>
        </w:rPr>
        <w:t>6</w:t>
      </w:r>
      <w:r>
        <w:rPr>
          <w:rFonts w:eastAsia="Times New Roman"/>
          <w:sz w:val="24"/>
          <w:szCs w:val="24"/>
          <w:lang w:eastAsia="en-US"/>
        </w:rPr>
        <w:t xml:space="preserve"> jui</w:t>
      </w:r>
      <w:r w:rsidR="00D57A23">
        <w:rPr>
          <w:rFonts w:eastAsia="Times New Roman"/>
          <w:sz w:val="24"/>
          <w:szCs w:val="24"/>
          <w:lang w:eastAsia="en-US"/>
        </w:rPr>
        <w:t>llet</w:t>
      </w:r>
      <w:r>
        <w:rPr>
          <w:rFonts w:eastAsia="Times New Roman"/>
          <w:sz w:val="24"/>
          <w:szCs w:val="24"/>
          <w:lang w:eastAsia="en-US"/>
        </w:rPr>
        <w:t xml:space="preserve"> 2023 a été transmis aux membres le </w:t>
      </w:r>
      <w:r w:rsidR="00073AA2">
        <w:rPr>
          <w:rFonts w:eastAsia="Times New Roman"/>
          <w:sz w:val="24"/>
          <w:szCs w:val="24"/>
          <w:lang w:eastAsia="en-US"/>
        </w:rPr>
        <w:t>13</w:t>
      </w:r>
      <w:r>
        <w:rPr>
          <w:rFonts w:eastAsia="Times New Roman"/>
          <w:sz w:val="24"/>
          <w:szCs w:val="24"/>
          <w:lang w:eastAsia="en-US"/>
        </w:rPr>
        <w:t xml:space="preserve"> jui</w:t>
      </w:r>
      <w:r w:rsidR="00073AA2">
        <w:rPr>
          <w:rFonts w:eastAsia="Times New Roman"/>
          <w:sz w:val="24"/>
          <w:szCs w:val="24"/>
          <w:lang w:eastAsia="en-US"/>
        </w:rPr>
        <w:t>llet</w:t>
      </w:r>
      <w:r>
        <w:rPr>
          <w:rFonts w:eastAsia="Times New Roman"/>
          <w:sz w:val="24"/>
          <w:szCs w:val="24"/>
          <w:lang w:eastAsia="en-US"/>
        </w:rPr>
        <w:t xml:space="preserve"> 2023, et n’appelle aucune observation.</w:t>
      </w:r>
    </w:p>
    <w:p w14:paraId="4B2C6E67" w14:textId="77777777" w:rsidR="00C255FA" w:rsidRDefault="00C255FA" w:rsidP="00C255FA">
      <w:pPr>
        <w:spacing w:after="0" w:line="240" w:lineRule="auto"/>
        <w:ind w:left="3540" w:right="-286"/>
        <w:jc w:val="both"/>
        <w:rPr>
          <w:rFonts w:eastAsia="Times New Roman" w:cs="Calibri"/>
          <w:b/>
          <w:sz w:val="24"/>
          <w:szCs w:val="24"/>
          <w:lang w:eastAsia="en-US"/>
        </w:rPr>
      </w:pPr>
    </w:p>
    <w:p w14:paraId="0294428F" w14:textId="5F30017C" w:rsidR="00C255FA" w:rsidRDefault="00C255FA" w:rsidP="00C255FA">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 xml:space="preserve">ADOPTE A </w:t>
      </w:r>
      <w:r w:rsidR="008062D2">
        <w:rPr>
          <w:rFonts w:eastAsia="Times New Roman" w:cs="Calibri"/>
          <w:b/>
          <w:sz w:val="24"/>
          <w:szCs w:val="24"/>
          <w:lang w:eastAsia="en-US"/>
        </w:rPr>
        <w:t>L’UNANIMITE</w:t>
      </w:r>
    </w:p>
    <w:p w14:paraId="04338CC3" w14:textId="48ABCB8A" w:rsidR="00A0550E" w:rsidRDefault="00A0550E" w:rsidP="003514D6">
      <w:pPr>
        <w:spacing w:after="0"/>
        <w:jc w:val="both"/>
        <w:rPr>
          <w:rFonts w:eastAsia="Times New Roman"/>
          <w:sz w:val="24"/>
          <w:szCs w:val="24"/>
          <w:lang w:eastAsia="en-US"/>
        </w:rPr>
      </w:pPr>
    </w:p>
    <w:p w14:paraId="0285BC05" w14:textId="77777777" w:rsidR="005027EA" w:rsidRDefault="005027EA" w:rsidP="003514D6">
      <w:pPr>
        <w:spacing w:after="0"/>
        <w:ind w:left="1412" w:hanging="1412"/>
        <w:jc w:val="both"/>
        <w:rPr>
          <w:rFonts w:eastAsia="Times New Roman"/>
          <w:sz w:val="24"/>
          <w:szCs w:val="24"/>
          <w:lang w:eastAsia="en-US"/>
        </w:rPr>
      </w:pPr>
    </w:p>
    <w:p w14:paraId="45406CFE" w14:textId="03B4AC04" w:rsidR="00073AA2" w:rsidRDefault="00073AA2" w:rsidP="00073AA2">
      <w:pPr>
        <w:spacing w:after="0"/>
        <w:ind w:left="1410" w:hanging="1410"/>
        <w:jc w:val="both"/>
        <w:rPr>
          <w:sz w:val="24"/>
          <w:szCs w:val="24"/>
        </w:rPr>
      </w:pPr>
      <w:r w:rsidRPr="00073AA2">
        <w:rPr>
          <w:b/>
          <w:sz w:val="24"/>
          <w:szCs w:val="24"/>
        </w:rPr>
        <w:t>D-2023-57</w:t>
      </w:r>
      <w:r w:rsidRPr="007F350F">
        <w:rPr>
          <w:sz w:val="24"/>
          <w:szCs w:val="24"/>
        </w:rPr>
        <w:tab/>
      </w:r>
      <w:r w:rsidRPr="00073AA2">
        <w:rPr>
          <w:b/>
          <w:sz w:val="24"/>
          <w:szCs w:val="24"/>
          <w:u w:val="single"/>
        </w:rPr>
        <w:t>APPROBATION DE L’ADHESION DE LA COMMUNAUTE DE COMMUNES DE SELESTAT AU SYNDICAT TERRITOIRE ENERGIE D’ALSACE</w:t>
      </w:r>
    </w:p>
    <w:p w14:paraId="09D6309C" w14:textId="77777777" w:rsidR="00073AA2" w:rsidRDefault="00073AA2" w:rsidP="00C255FA">
      <w:pPr>
        <w:pStyle w:val="Corpsdetexte"/>
        <w:spacing w:after="0"/>
        <w:rPr>
          <w:rFonts w:asciiTheme="minorHAnsi" w:hAnsiTheme="minorHAnsi" w:cstheme="minorHAnsi"/>
          <w:sz w:val="24"/>
        </w:rPr>
      </w:pPr>
    </w:p>
    <w:p w14:paraId="54D3A0CE" w14:textId="01C25A38" w:rsidR="00C255FA" w:rsidRDefault="008062D2" w:rsidP="00C80619">
      <w:pPr>
        <w:spacing w:after="0" w:line="240" w:lineRule="auto"/>
        <w:rPr>
          <w:rFonts w:cstheme="minorHAnsi"/>
          <w:sz w:val="24"/>
          <w:szCs w:val="24"/>
        </w:rPr>
      </w:pPr>
      <w:r>
        <w:rPr>
          <w:rFonts w:cstheme="minorHAnsi"/>
          <w:sz w:val="24"/>
          <w:szCs w:val="24"/>
        </w:rPr>
        <w:t>Rapporteur : Virginie MUHR, Maire</w:t>
      </w:r>
    </w:p>
    <w:p w14:paraId="73E05FA6" w14:textId="77777777" w:rsidR="008062D2" w:rsidRPr="00B20B56" w:rsidRDefault="008062D2" w:rsidP="00C80619">
      <w:pPr>
        <w:spacing w:after="0" w:line="240" w:lineRule="auto"/>
        <w:rPr>
          <w:rFonts w:cstheme="minorHAnsi"/>
          <w:sz w:val="24"/>
          <w:szCs w:val="24"/>
        </w:rPr>
      </w:pPr>
    </w:p>
    <w:p w14:paraId="36F846C5" w14:textId="6DA81CA0" w:rsidR="00B20B56" w:rsidRPr="00B20B56" w:rsidRDefault="00B20B56" w:rsidP="00B20B56">
      <w:pPr>
        <w:spacing w:after="0" w:line="240" w:lineRule="auto"/>
        <w:jc w:val="both"/>
        <w:rPr>
          <w:rFonts w:ascii="Calibri" w:hAnsi="Calibri"/>
          <w:sz w:val="24"/>
          <w:szCs w:val="24"/>
        </w:rPr>
      </w:pPr>
      <w:r w:rsidRPr="00B20B56">
        <w:rPr>
          <w:rFonts w:ascii="Calibri" w:hAnsi="Calibri"/>
          <w:sz w:val="24"/>
          <w:szCs w:val="24"/>
        </w:rPr>
        <w:t xml:space="preserve">Par délibération du 24 juillet 2023, la Communauté de </w:t>
      </w:r>
      <w:r>
        <w:rPr>
          <w:rFonts w:ascii="Calibri" w:hAnsi="Calibri"/>
          <w:sz w:val="24"/>
          <w:szCs w:val="24"/>
        </w:rPr>
        <w:t>C</w:t>
      </w:r>
      <w:r w:rsidRPr="00B20B56">
        <w:rPr>
          <w:rFonts w:ascii="Calibri" w:hAnsi="Calibri"/>
          <w:sz w:val="24"/>
          <w:szCs w:val="24"/>
        </w:rPr>
        <w:t>ommunes de Sélestat a demandé l’adhésion au syndicat T</w:t>
      </w:r>
      <w:r>
        <w:rPr>
          <w:rFonts w:ascii="Calibri" w:hAnsi="Calibri"/>
          <w:sz w:val="24"/>
          <w:szCs w:val="24"/>
        </w:rPr>
        <w:t>erritoire d’Energies Alsace</w:t>
      </w:r>
      <w:r w:rsidRPr="00B20B56">
        <w:rPr>
          <w:rFonts w:ascii="Calibri" w:hAnsi="Calibri"/>
          <w:sz w:val="24"/>
          <w:szCs w:val="24"/>
        </w:rPr>
        <w:t xml:space="preserve"> </w:t>
      </w:r>
      <w:bookmarkStart w:id="1" w:name="_Hlk140678762"/>
      <w:r w:rsidRPr="00B20B56">
        <w:rPr>
          <w:rFonts w:ascii="Calibri" w:hAnsi="Calibri"/>
          <w:sz w:val="24"/>
          <w:szCs w:val="24"/>
        </w:rPr>
        <w:t>en vue de lui confier l’exercice de la compétence « Autorité concédante en matière de distribution d’électricité » à compter du 1er janvier 2024</w:t>
      </w:r>
      <w:bookmarkEnd w:id="1"/>
      <w:r w:rsidRPr="00B20B56">
        <w:rPr>
          <w:rFonts w:ascii="Calibri" w:hAnsi="Calibri"/>
          <w:sz w:val="24"/>
          <w:szCs w:val="24"/>
        </w:rPr>
        <w:t xml:space="preserve">. </w:t>
      </w:r>
    </w:p>
    <w:p w14:paraId="6DBFBCB2" w14:textId="77777777" w:rsidR="00B20B56" w:rsidRPr="00B20B56" w:rsidRDefault="00B20B56" w:rsidP="00B20B56">
      <w:pPr>
        <w:spacing w:after="0" w:line="240" w:lineRule="auto"/>
        <w:jc w:val="both"/>
        <w:rPr>
          <w:rFonts w:ascii="Calibri" w:hAnsi="Calibri"/>
          <w:sz w:val="24"/>
          <w:szCs w:val="24"/>
        </w:rPr>
      </w:pPr>
    </w:p>
    <w:p w14:paraId="6FB6DD4A" w14:textId="087F103D" w:rsidR="00B20B56" w:rsidRPr="00B20B56" w:rsidRDefault="00B20B56" w:rsidP="00B20B56">
      <w:pPr>
        <w:spacing w:after="0" w:line="240" w:lineRule="auto"/>
        <w:jc w:val="both"/>
        <w:rPr>
          <w:rFonts w:ascii="Calibri" w:hAnsi="Calibri"/>
          <w:sz w:val="24"/>
          <w:szCs w:val="24"/>
        </w:rPr>
      </w:pPr>
      <w:bookmarkStart w:id="2" w:name="_Hlk140678805"/>
      <w:r w:rsidRPr="00B20B56">
        <w:rPr>
          <w:rFonts w:ascii="Calibri" w:hAnsi="Calibri"/>
          <w:sz w:val="24"/>
          <w:szCs w:val="24"/>
        </w:rPr>
        <w:t>Cette mesure est justifiée par le fait que la C</w:t>
      </w:r>
      <w:r>
        <w:rPr>
          <w:rFonts w:ascii="Calibri" w:hAnsi="Calibri"/>
          <w:sz w:val="24"/>
          <w:szCs w:val="24"/>
        </w:rPr>
        <w:t>ommunauté de Communes de Sélestat</w:t>
      </w:r>
      <w:r w:rsidRPr="00B20B56">
        <w:rPr>
          <w:rFonts w:ascii="Calibri" w:hAnsi="Calibri"/>
          <w:sz w:val="24"/>
          <w:szCs w:val="24"/>
        </w:rPr>
        <w:t xml:space="preserve"> ne peut pas accomplir les missions attachées à cette compétence de manière optimale, notamment en matière de contrôle. Par ailleurs, de par la « massification » induite par le nombre de membres au sein du syndicat, (334 communes et établissements publics), il dispose d’une puissance politique plus importante que la </w:t>
      </w:r>
      <w:r>
        <w:rPr>
          <w:rFonts w:ascii="Calibri" w:hAnsi="Calibri"/>
          <w:sz w:val="24"/>
          <w:szCs w:val="24"/>
        </w:rPr>
        <w:t>C</w:t>
      </w:r>
      <w:r w:rsidRPr="00B20B56">
        <w:rPr>
          <w:rFonts w:ascii="Calibri" w:hAnsi="Calibri"/>
          <w:sz w:val="24"/>
          <w:szCs w:val="24"/>
        </w:rPr>
        <w:t xml:space="preserve">ommunauté de </w:t>
      </w:r>
      <w:r>
        <w:rPr>
          <w:rFonts w:ascii="Calibri" w:hAnsi="Calibri"/>
          <w:sz w:val="24"/>
          <w:szCs w:val="24"/>
        </w:rPr>
        <w:t>C</w:t>
      </w:r>
      <w:r w:rsidRPr="00B20B56">
        <w:rPr>
          <w:rFonts w:ascii="Calibri" w:hAnsi="Calibri"/>
          <w:sz w:val="24"/>
          <w:szCs w:val="24"/>
        </w:rPr>
        <w:t xml:space="preserve">ommunes </w:t>
      </w:r>
      <w:r>
        <w:rPr>
          <w:rFonts w:ascii="Calibri" w:hAnsi="Calibri"/>
          <w:sz w:val="24"/>
          <w:szCs w:val="24"/>
        </w:rPr>
        <w:t xml:space="preserve">de Sélestat </w:t>
      </w:r>
      <w:r w:rsidRPr="00B20B56">
        <w:rPr>
          <w:rFonts w:ascii="Calibri" w:hAnsi="Calibri"/>
          <w:sz w:val="24"/>
          <w:szCs w:val="24"/>
        </w:rPr>
        <w:t>à son échelle, notamment dans ses rapports avec le concessionnaire ou d’autres organismes nationaux. Enfin, les enjeux en matière de transition énergétique auxquels la C</w:t>
      </w:r>
      <w:r>
        <w:rPr>
          <w:rFonts w:ascii="Calibri" w:hAnsi="Calibri"/>
          <w:sz w:val="24"/>
          <w:szCs w:val="24"/>
        </w:rPr>
        <w:t xml:space="preserve">ommunauté de Communes de Sélestat </w:t>
      </w:r>
      <w:r w:rsidRPr="00B20B56">
        <w:rPr>
          <w:rFonts w:ascii="Calibri" w:hAnsi="Calibri"/>
          <w:sz w:val="24"/>
          <w:szCs w:val="24"/>
        </w:rPr>
        <w:t>doit faire face nécessite la mobilisation de compétences spécifiques permettant de mener des études structurantes, à une échelle plus large que la C</w:t>
      </w:r>
      <w:r>
        <w:rPr>
          <w:rFonts w:ascii="Calibri" w:hAnsi="Calibri"/>
          <w:sz w:val="24"/>
          <w:szCs w:val="24"/>
        </w:rPr>
        <w:t>ommunauté de Communes de Sélestat</w:t>
      </w:r>
      <w:r w:rsidRPr="00B20B56">
        <w:rPr>
          <w:rFonts w:ascii="Calibri" w:hAnsi="Calibri"/>
          <w:sz w:val="24"/>
          <w:szCs w:val="24"/>
        </w:rPr>
        <w:t>.</w:t>
      </w:r>
    </w:p>
    <w:p w14:paraId="55545DFC" w14:textId="77777777" w:rsidR="00B20B56" w:rsidRPr="00B20B56" w:rsidRDefault="00B20B56" w:rsidP="00B20B56">
      <w:pPr>
        <w:spacing w:after="0" w:line="240" w:lineRule="auto"/>
        <w:jc w:val="both"/>
        <w:rPr>
          <w:rFonts w:ascii="Calibri" w:hAnsi="Calibri"/>
          <w:sz w:val="24"/>
          <w:szCs w:val="24"/>
        </w:rPr>
      </w:pPr>
    </w:p>
    <w:p w14:paraId="20A6815D" w14:textId="3C12348C" w:rsidR="00B20B56" w:rsidRPr="00B20B56" w:rsidRDefault="00B20B56" w:rsidP="00B20B56">
      <w:pPr>
        <w:spacing w:after="0" w:line="240" w:lineRule="auto"/>
        <w:jc w:val="both"/>
        <w:rPr>
          <w:rFonts w:ascii="Calibri" w:hAnsi="Calibri"/>
          <w:sz w:val="24"/>
          <w:szCs w:val="24"/>
        </w:rPr>
      </w:pPr>
      <w:r w:rsidRPr="00B20B56">
        <w:rPr>
          <w:rFonts w:ascii="Calibri" w:hAnsi="Calibri"/>
          <w:sz w:val="24"/>
          <w:szCs w:val="24"/>
        </w:rPr>
        <w:t>C’est pour l’ensemble de ces raisons que la C</w:t>
      </w:r>
      <w:r>
        <w:rPr>
          <w:rFonts w:ascii="Calibri" w:hAnsi="Calibri"/>
          <w:sz w:val="24"/>
          <w:szCs w:val="24"/>
        </w:rPr>
        <w:t>ommunauté de Communes de Sélestat</w:t>
      </w:r>
      <w:r w:rsidRPr="00B20B56">
        <w:rPr>
          <w:rFonts w:ascii="Calibri" w:hAnsi="Calibri"/>
          <w:sz w:val="24"/>
          <w:szCs w:val="24"/>
        </w:rPr>
        <w:t xml:space="preserve"> a souhaité adhérer à T</w:t>
      </w:r>
      <w:r>
        <w:rPr>
          <w:rFonts w:ascii="Calibri" w:hAnsi="Calibri"/>
          <w:sz w:val="24"/>
          <w:szCs w:val="24"/>
        </w:rPr>
        <w:t>erritoire d’Energies Alsace</w:t>
      </w:r>
      <w:r w:rsidRPr="00B20B56">
        <w:rPr>
          <w:rFonts w:ascii="Calibri" w:hAnsi="Calibri"/>
          <w:sz w:val="24"/>
          <w:szCs w:val="24"/>
        </w:rPr>
        <w:t>.</w:t>
      </w:r>
    </w:p>
    <w:bookmarkEnd w:id="2"/>
    <w:p w14:paraId="2EBD8715" w14:textId="77777777" w:rsidR="00B20B56" w:rsidRPr="00B20B56" w:rsidRDefault="00B20B56" w:rsidP="00B20B56">
      <w:pPr>
        <w:spacing w:after="0" w:line="240" w:lineRule="auto"/>
        <w:jc w:val="both"/>
        <w:rPr>
          <w:rFonts w:ascii="Calibri" w:hAnsi="Calibri"/>
          <w:sz w:val="24"/>
          <w:szCs w:val="24"/>
        </w:rPr>
      </w:pPr>
    </w:p>
    <w:p w14:paraId="37F3F03E" w14:textId="49F42378" w:rsidR="00B20B56" w:rsidRPr="00B20B56" w:rsidRDefault="00B20B56" w:rsidP="00B20B56">
      <w:pPr>
        <w:spacing w:after="0" w:line="240" w:lineRule="auto"/>
        <w:jc w:val="both"/>
        <w:rPr>
          <w:rFonts w:ascii="Calibri" w:hAnsi="Calibri"/>
          <w:sz w:val="24"/>
          <w:szCs w:val="24"/>
        </w:rPr>
      </w:pPr>
      <w:bookmarkStart w:id="3" w:name="_Hlk140678832"/>
      <w:r w:rsidRPr="00B20B56">
        <w:rPr>
          <w:rFonts w:ascii="Calibri" w:hAnsi="Calibri"/>
          <w:sz w:val="24"/>
          <w:szCs w:val="24"/>
        </w:rPr>
        <w:t>Pour que celle-ci puisse être effective, il convient, notamment, que les communes du territoire intercommunal entérinent cette adhésion dans les trois mois suivant la notification de la délibération communautaire et dans les conditions de majorité qualifiée suivantes : Deux tiers des conseils municipaux, représentant plus de la moitié de la population ou de la moitié des conseils municipaux, représentant les deux tiers de la population délibèrent pour autoriser la C</w:t>
      </w:r>
      <w:r w:rsidR="006C6F3C">
        <w:rPr>
          <w:rFonts w:ascii="Calibri" w:hAnsi="Calibri"/>
          <w:sz w:val="24"/>
          <w:szCs w:val="24"/>
        </w:rPr>
        <w:t>ommunauté de Communes de Sélestat</w:t>
      </w:r>
      <w:r w:rsidRPr="00B20B56">
        <w:rPr>
          <w:rFonts w:ascii="Calibri" w:hAnsi="Calibri"/>
          <w:sz w:val="24"/>
          <w:szCs w:val="24"/>
        </w:rPr>
        <w:t xml:space="preserve"> à adhérer au syndicat. </w:t>
      </w:r>
    </w:p>
    <w:bookmarkEnd w:id="3"/>
    <w:p w14:paraId="24545C88" w14:textId="77777777" w:rsidR="00B20B56" w:rsidRPr="00B20B56" w:rsidRDefault="00B20B56" w:rsidP="002C7826">
      <w:pPr>
        <w:spacing w:after="0"/>
        <w:ind w:left="567"/>
        <w:jc w:val="both"/>
        <w:rPr>
          <w:rFonts w:cstheme="minorHAnsi"/>
          <w:sz w:val="24"/>
          <w:szCs w:val="24"/>
        </w:rPr>
      </w:pPr>
    </w:p>
    <w:p w14:paraId="64134C86" w14:textId="50A6F8B9" w:rsidR="00B20B56" w:rsidRPr="006C6F3C" w:rsidRDefault="00B20B56" w:rsidP="006C6F3C">
      <w:pPr>
        <w:ind w:left="2124" w:hanging="2124"/>
        <w:jc w:val="both"/>
        <w:rPr>
          <w:rFonts w:cstheme="minorHAnsi"/>
          <w:sz w:val="24"/>
          <w:szCs w:val="24"/>
        </w:rPr>
      </w:pPr>
      <w:r w:rsidRPr="006C6F3C">
        <w:rPr>
          <w:rFonts w:cstheme="minorHAnsi"/>
          <w:b/>
          <w:sz w:val="24"/>
          <w:szCs w:val="24"/>
        </w:rPr>
        <w:t>V</w:t>
      </w:r>
      <w:r w:rsidR="006C6F3C">
        <w:rPr>
          <w:rFonts w:cstheme="minorHAnsi"/>
          <w:b/>
          <w:sz w:val="24"/>
          <w:szCs w:val="24"/>
        </w:rPr>
        <w:t>U</w:t>
      </w:r>
      <w:r w:rsidRPr="006C6F3C">
        <w:rPr>
          <w:rFonts w:cstheme="minorHAnsi"/>
          <w:b/>
          <w:sz w:val="24"/>
          <w:szCs w:val="24"/>
        </w:rPr>
        <w:t xml:space="preserve"> </w:t>
      </w:r>
      <w:r w:rsidRPr="006C6F3C">
        <w:rPr>
          <w:rFonts w:cstheme="minorHAnsi"/>
          <w:b/>
          <w:sz w:val="24"/>
          <w:szCs w:val="24"/>
        </w:rPr>
        <w:tab/>
      </w:r>
      <w:r w:rsidRPr="006C6F3C">
        <w:rPr>
          <w:rFonts w:cstheme="minorHAnsi"/>
          <w:sz w:val="24"/>
          <w:szCs w:val="24"/>
        </w:rPr>
        <w:t>le Code général des collectivités territoriales notamment son article L. 5214-27 ;</w:t>
      </w:r>
    </w:p>
    <w:p w14:paraId="536B8CC4" w14:textId="1874474A" w:rsidR="00B20B56" w:rsidRPr="006C6F3C" w:rsidRDefault="00B20B56" w:rsidP="006C6F3C">
      <w:pPr>
        <w:ind w:left="2124" w:hanging="2124"/>
        <w:jc w:val="both"/>
        <w:rPr>
          <w:rFonts w:cstheme="minorHAnsi"/>
          <w:sz w:val="24"/>
          <w:szCs w:val="24"/>
        </w:rPr>
      </w:pPr>
      <w:r w:rsidRPr="006C6F3C">
        <w:rPr>
          <w:rFonts w:cstheme="minorHAnsi"/>
          <w:b/>
          <w:sz w:val="24"/>
          <w:szCs w:val="24"/>
        </w:rPr>
        <w:t>V</w:t>
      </w:r>
      <w:r w:rsidR="006C6F3C">
        <w:rPr>
          <w:rFonts w:cstheme="minorHAnsi"/>
          <w:b/>
          <w:sz w:val="24"/>
          <w:szCs w:val="24"/>
        </w:rPr>
        <w:t>U</w:t>
      </w:r>
      <w:r w:rsidRPr="006C6F3C">
        <w:rPr>
          <w:rFonts w:cstheme="minorHAnsi"/>
          <w:b/>
          <w:sz w:val="24"/>
          <w:szCs w:val="24"/>
        </w:rPr>
        <w:t xml:space="preserve"> </w:t>
      </w:r>
      <w:r w:rsidRPr="006C6F3C">
        <w:rPr>
          <w:rFonts w:cstheme="minorHAnsi"/>
          <w:b/>
          <w:sz w:val="24"/>
          <w:szCs w:val="24"/>
        </w:rPr>
        <w:tab/>
      </w:r>
      <w:r w:rsidRPr="006C6F3C">
        <w:rPr>
          <w:rFonts w:cstheme="minorHAnsi"/>
          <w:sz w:val="24"/>
          <w:szCs w:val="24"/>
        </w:rPr>
        <w:t xml:space="preserve">la notification de la délibération du conseil communautaire par courrier du </w:t>
      </w:r>
      <w:r w:rsidR="006C6F3C" w:rsidRPr="006C6F3C">
        <w:rPr>
          <w:rFonts w:cstheme="minorHAnsi"/>
          <w:sz w:val="24"/>
          <w:szCs w:val="24"/>
        </w:rPr>
        <w:t xml:space="preserve">31 juillet 2023 </w:t>
      </w:r>
      <w:r w:rsidRPr="006C6F3C">
        <w:rPr>
          <w:rFonts w:cstheme="minorHAnsi"/>
          <w:sz w:val="24"/>
          <w:szCs w:val="24"/>
        </w:rPr>
        <w:t>et courriel du 27 juillet 2023</w:t>
      </w:r>
      <w:r w:rsidR="006C6F3C">
        <w:rPr>
          <w:rFonts w:cstheme="minorHAnsi"/>
          <w:sz w:val="24"/>
          <w:szCs w:val="24"/>
        </w:rPr>
        <w:t> ;</w:t>
      </w:r>
    </w:p>
    <w:p w14:paraId="7906B553" w14:textId="30A0A427" w:rsidR="00B20B56" w:rsidRDefault="006C6F3C" w:rsidP="006C6F3C">
      <w:pPr>
        <w:ind w:left="2124" w:hanging="2124"/>
        <w:jc w:val="both"/>
        <w:rPr>
          <w:rFonts w:cstheme="minorHAnsi"/>
          <w:sz w:val="24"/>
          <w:szCs w:val="24"/>
        </w:rPr>
      </w:pPr>
      <w:r>
        <w:rPr>
          <w:rFonts w:cstheme="minorHAnsi"/>
          <w:b/>
          <w:sz w:val="24"/>
          <w:szCs w:val="24"/>
        </w:rPr>
        <w:t>CONSIDERANT</w:t>
      </w:r>
      <w:r>
        <w:rPr>
          <w:rFonts w:cstheme="minorHAnsi"/>
          <w:b/>
          <w:sz w:val="24"/>
          <w:szCs w:val="24"/>
        </w:rPr>
        <w:tab/>
      </w:r>
      <w:r w:rsidRPr="006C6F3C">
        <w:rPr>
          <w:rFonts w:cstheme="minorHAnsi"/>
          <w:sz w:val="24"/>
          <w:szCs w:val="24"/>
        </w:rPr>
        <w:t>q</w:t>
      </w:r>
      <w:r w:rsidR="00B20B56" w:rsidRPr="00B20B56">
        <w:rPr>
          <w:rFonts w:cstheme="minorHAnsi"/>
          <w:sz w:val="24"/>
          <w:szCs w:val="24"/>
        </w:rPr>
        <w:t>u’en vertu de ses statuts, la Communauté de Communes de Sélestat est autorité organisatrice du réseau de distribution d’électricité ;</w:t>
      </w:r>
    </w:p>
    <w:p w14:paraId="3CD7D916" w14:textId="10866A37" w:rsidR="00B20B56" w:rsidRPr="00B20B56" w:rsidRDefault="006C6F3C" w:rsidP="006C6F3C">
      <w:pPr>
        <w:ind w:left="2124"/>
        <w:jc w:val="both"/>
        <w:rPr>
          <w:rFonts w:cstheme="minorHAnsi"/>
          <w:sz w:val="24"/>
          <w:szCs w:val="24"/>
        </w:rPr>
      </w:pPr>
      <w:proofErr w:type="gramStart"/>
      <w:r>
        <w:rPr>
          <w:rFonts w:cstheme="minorHAnsi"/>
          <w:sz w:val="24"/>
          <w:szCs w:val="24"/>
        </w:rPr>
        <w:t>l</w:t>
      </w:r>
      <w:r w:rsidR="00B20B56" w:rsidRPr="00B20B56">
        <w:rPr>
          <w:rFonts w:cstheme="minorHAnsi"/>
          <w:sz w:val="24"/>
          <w:szCs w:val="24"/>
        </w:rPr>
        <w:t>’intérêt</w:t>
      </w:r>
      <w:proofErr w:type="gramEnd"/>
      <w:r w:rsidR="00B20B56" w:rsidRPr="00B20B56">
        <w:rPr>
          <w:rFonts w:cstheme="minorHAnsi"/>
          <w:sz w:val="24"/>
          <w:szCs w:val="24"/>
        </w:rPr>
        <w:t xml:space="preserve"> pour la </w:t>
      </w:r>
      <w:r>
        <w:rPr>
          <w:rFonts w:cstheme="minorHAnsi"/>
          <w:sz w:val="24"/>
          <w:szCs w:val="24"/>
        </w:rPr>
        <w:t>C</w:t>
      </w:r>
      <w:r w:rsidR="00B20B56" w:rsidRPr="00B20B56">
        <w:rPr>
          <w:rFonts w:cstheme="minorHAnsi"/>
          <w:sz w:val="24"/>
          <w:szCs w:val="24"/>
        </w:rPr>
        <w:t xml:space="preserve">ommunauté de </w:t>
      </w:r>
      <w:r>
        <w:rPr>
          <w:rFonts w:cstheme="minorHAnsi"/>
          <w:sz w:val="24"/>
          <w:szCs w:val="24"/>
        </w:rPr>
        <w:t>C</w:t>
      </w:r>
      <w:r w:rsidR="00B20B56" w:rsidRPr="00B20B56">
        <w:rPr>
          <w:rFonts w:cstheme="minorHAnsi"/>
          <w:sz w:val="24"/>
          <w:szCs w:val="24"/>
        </w:rPr>
        <w:t xml:space="preserve">ommunes </w:t>
      </w:r>
      <w:r>
        <w:rPr>
          <w:rFonts w:cstheme="minorHAnsi"/>
          <w:sz w:val="24"/>
          <w:szCs w:val="24"/>
        </w:rPr>
        <w:t xml:space="preserve">de Sélestat </w:t>
      </w:r>
      <w:r w:rsidR="00B20B56" w:rsidRPr="00B20B56">
        <w:rPr>
          <w:rFonts w:cstheme="minorHAnsi"/>
          <w:sz w:val="24"/>
          <w:szCs w:val="24"/>
        </w:rPr>
        <w:t>de pouvoir bénéficier de l’expertise technique et juridique de services du syndicat ;</w:t>
      </w:r>
    </w:p>
    <w:p w14:paraId="5A5F4FC5" w14:textId="46C850A1" w:rsidR="00B20B56" w:rsidRPr="00B20B56" w:rsidRDefault="006C6F3C" w:rsidP="006C6F3C">
      <w:pPr>
        <w:ind w:left="2124"/>
        <w:jc w:val="both"/>
        <w:rPr>
          <w:rFonts w:cstheme="minorHAnsi"/>
          <w:sz w:val="24"/>
          <w:szCs w:val="24"/>
        </w:rPr>
      </w:pPr>
      <w:proofErr w:type="gramStart"/>
      <w:r>
        <w:rPr>
          <w:rFonts w:cstheme="minorHAnsi"/>
          <w:sz w:val="24"/>
          <w:szCs w:val="24"/>
        </w:rPr>
        <w:t>l</w:t>
      </w:r>
      <w:r w:rsidR="00B20B56" w:rsidRPr="00B20B56">
        <w:rPr>
          <w:rFonts w:cstheme="minorHAnsi"/>
          <w:sz w:val="24"/>
          <w:szCs w:val="24"/>
        </w:rPr>
        <w:t>’obligation</w:t>
      </w:r>
      <w:proofErr w:type="gramEnd"/>
      <w:r w:rsidR="00B20B56" w:rsidRPr="00B20B56">
        <w:rPr>
          <w:rFonts w:cstheme="minorHAnsi"/>
          <w:sz w:val="24"/>
          <w:szCs w:val="24"/>
        </w:rPr>
        <w:t xml:space="preserve"> pour les communes de confirmer cette adhésion dans les conditions de majorité qualifiée précitées</w:t>
      </w:r>
      <w:r>
        <w:rPr>
          <w:rFonts w:cstheme="minorHAnsi"/>
          <w:sz w:val="24"/>
          <w:szCs w:val="24"/>
        </w:rPr>
        <w:t> ;</w:t>
      </w:r>
    </w:p>
    <w:p w14:paraId="320FBE18" w14:textId="77777777" w:rsidR="002C7826" w:rsidRDefault="002C7826" w:rsidP="002C7826">
      <w:pPr>
        <w:spacing w:after="0"/>
        <w:rPr>
          <w:rFonts w:cstheme="minorHAnsi"/>
          <w:sz w:val="24"/>
          <w:szCs w:val="24"/>
        </w:rPr>
      </w:pPr>
    </w:p>
    <w:p w14:paraId="62992187" w14:textId="174AF7C3" w:rsidR="00B20B56" w:rsidRPr="00B20B56" w:rsidRDefault="00B20B56" w:rsidP="00B20B56">
      <w:pPr>
        <w:rPr>
          <w:rFonts w:cstheme="minorHAnsi"/>
          <w:sz w:val="24"/>
          <w:szCs w:val="24"/>
        </w:rPr>
      </w:pPr>
      <w:r w:rsidRPr="00B20B56">
        <w:rPr>
          <w:rFonts w:cstheme="minorHAnsi"/>
          <w:sz w:val="24"/>
          <w:szCs w:val="24"/>
        </w:rPr>
        <w:t>Il est demandé au Conseil Municipal</w:t>
      </w:r>
      <w:r w:rsidR="006C6F3C">
        <w:rPr>
          <w:rFonts w:cstheme="minorHAnsi"/>
          <w:sz w:val="24"/>
          <w:szCs w:val="24"/>
        </w:rPr>
        <w:t>,</w:t>
      </w:r>
    </w:p>
    <w:p w14:paraId="7AA264A5" w14:textId="7A25C934" w:rsidR="00B20B56" w:rsidRPr="00B20B56" w:rsidRDefault="00B20B56" w:rsidP="00B20B56">
      <w:pPr>
        <w:jc w:val="both"/>
        <w:rPr>
          <w:rFonts w:cstheme="minorHAnsi"/>
          <w:b/>
          <w:sz w:val="24"/>
          <w:szCs w:val="24"/>
        </w:rPr>
      </w:pPr>
      <w:r w:rsidRPr="00B20B56">
        <w:rPr>
          <w:rFonts w:cstheme="minorHAnsi"/>
          <w:b/>
          <w:sz w:val="24"/>
          <w:szCs w:val="24"/>
        </w:rPr>
        <w:t>De se prononcer sur ces dispositions,</w:t>
      </w:r>
      <w:r w:rsidR="00334D58">
        <w:rPr>
          <w:rFonts w:cstheme="minorHAnsi"/>
          <w:b/>
          <w:sz w:val="24"/>
          <w:szCs w:val="24"/>
        </w:rPr>
        <w:t xml:space="preserve"> et,</w:t>
      </w:r>
    </w:p>
    <w:p w14:paraId="36565285" w14:textId="4796B504" w:rsidR="00B20B56" w:rsidRPr="00B20B56" w:rsidRDefault="00334D58" w:rsidP="00334D58">
      <w:pPr>
        <w:ind w:left="2124" w:hanging="2124"/>
        <w:jc w:val="both"/>
        <w:rPr>
          <w:rFonts w:cstheme="minorHAnsi"/>
          <w:b/>
          <w:sz w:val="24"/>
          <w:szCs w:val="24"/>
        </w:rPr>
      </w:pPr>
      <w:r>
        <w:rPr>
          <w:rFonts w:cstheme="minorHAnsi"/>
          <w:b/>
          <w:sz w:val="24"/>
          <w:szCs w:val="24"/>
        </w:rPr>
        <w:t>D’</w:t>
      </w:r>
      <w:r w:rsidR="00B20B56" w:rsidRPr="00B20B56">
        <w:rPr>
          <w:rFonts w:cstheme="minorHAnsi"/>
          <w:b/>
          <w:sz w:val="24"/>
          <w:szCs w:val="24"/>
        </w:rPr>
        <w:t>AUTORISER</w:t>
      </w:r>
      <w:r>
        <w:rPr>
          <w:rFonts w:cstheme="minorHAnsi"/>
          <w:b/>
          <w:sz w:val="24"/>
          <w:szCs w:val="24"/>
        </w:rPr>
        <w:tab/>
      </w:r>
      <w:r w:rsidR="00B20B56" w:rsidRPr="00B20B56">
        <w:rPr>
          <w:rFonts w:cstheme="minorHAnsi"/>
          <w:sz w:val="24"/>
          <w:szCs w:val="24"/>
        </w:rPr>
        <w:t xml:space="preserve">la Communauté de </w:t>
      </w:r>
      <w:r>
        <w:rPr>
          <w:rFonts w:cstheme="minorHAnsi"/>
          <w:sz w:val="24"/>
          <w:szCs w:val="24"/>
        </w:rPr>
        <w:t>C</w:t>
      </w:r>
      <w:r w:rsidR="00B20B56" w:rsidRPr="00B20B56">
        <w:rPr>
          <w:rFonts w:cstheme="minorHAnsi"/>
          <w:sz w:val="24"/>
          <w:szCs w:val="24"/>
        </w:rPr>
        <w:t>ommunes de Sélestat à adhérer au syndicat Territoire Energie d’Alsace à compter du 1</w:t>
      </w:r>
      <w:r w:rsidR="00B20B56" w:rsidRPr="00B20B56">
        <w:rPr>
          <w:rFonts w:cstheme="minorHAnsi"/>
          <w:sz w:val="24"/>
          <w:szCs w:val="24"/>
          <w:vertAlign w:val="superscript"/>
        </w:rPr>
        <w:t>er</w:t>
      </w:r>
      <w:r w:rsidR="00B20B56" w:rsidRPr="00B20B56">
        <w:rPr>
          <w:rFonts w:cstheme="minorHAnsi"/>
          <w:sz w:val="24"/>
          <w:szCs w:val="24"/>
        </w:rPr>
        <w:t xml:space="preserve"> janvier 2024.</w:t>
      </w:r>
      <w:r w:rsidR="00B20B56" w:rsidRPr="00B20B56">
        <w:rPr>
          <w:rFonts w:cstheme="minorHAnsi"/>
          <w:b/>
          <w:sz w:val="24"/>
          <w:szCs w:val="24"/>
        </w:rPr>
        <w:t xml:space="preserve"> </w:t>
      </w:r>
    </w:p>
    <w:p w14:paraId="7F287536" w14:textId="4E2596F2" w:rsidR="00B20B56" w:rsidRDefault="00B20B56" w:rsidP="00C80619">
      <w:pPr>
        <w:spacing w:after="0" w:line="240" w:lineRule="auto"/>
        <w:rPr>
          <w:sz w:val="24"/>
          <w:szCs w:val="24"/>
        </w:rPr>
      </w:pPr>
    </w:p>
    <w:p w14:paraId="6532A606" w14:textId="4B7851B6" w:rsidR="00C80619" w:rsidRPr="000D0612" w:rsidRDefault="00C80619" w:rsidP="00C80619">
      <w:pPr>
        <w:spacing w:after="0" w:line="240" w:lineRule="auto"/>
        <w:rPr>
          <w:b/>
          <w:sz w:val="24"/>
          <w:szCs w:val="24"/>
        </w:rPr>
      </w:pPr>
      <w:r w:rsidRPr="000D0612">
        <w:rPr>
          <w:b/>
          <w:sz w:val="24"/>
          <w:szCs w:val="24"/>
        </w:rPr>
        <w:t>Le conseil Municipal, après délibération,</w:t>
      </w:r>
    </w:p>
    <w:p w14:paraId="69817102" w14:textId="17B08812" w:rsidR="00C80619" w:rsidRPr="000D0612" w:rsidRDefault="00C80619" w:rsidP="00C80619">
      <w:pPr>
        <w:spacing w:after="0" w:line="240" w:lineRule="auto"/>
        <w:rPr>
          <w:sz w:val="24"/>
          <w:szCs w:val="24"/>
        </w:rPr>
      </w:pPr>
    </w:p>
    <w:p w14:paraId="7301C768" w14:textId="6C385687" w:rsidR="00334D58" w:rsidRPr="00B20B56" w:rsidRDefault="00334D58" w:rsidP="00334D58">
      <w:pPr>
        <w:ind w:left="2124" w:hanging="2124"/>
        <w:jc w:val="both"/>
        <w:rPr>
          <w:rFonts w:cstheme="minorHAnsi"/>
          <w:b/>
          <w:sz w:val="24"/>
          <w:szCs w:val="24"/>
        </w:rPr>
      </w:pPr>
      <w:r w:rsidRPr="00B20B56">
        <w:rPr>
          <w:rFonts w:cstheme="minorHAnsi"/>
          <w:b/>
          <w:sz w:val="24"/>
          <w:szCs w:val="24"/>
        </w:rPr>
        <w:t>AUTORISE</w:t>
      </w:r>
      <w:r>
        <w:rPr>
          <w:rFonts w:cstheme="minorHAnsi"/>
          <w:b/>
          <w:sz w:val="24"/>
          <w:szCs w:val="24"/>
        </w:rPr>
        <w:tab/>
      </w:r>
      <w:r w:rsidRPr="00B20B56">
        <w:rPr>
          <w:rFonts w:cstheme="minorHAnsi"/>
          <w:sz w:val="24"/>
          <w:szCs w:val="24"/>
        </w:rPr>
        <w:t xml:space="preserve">la Communauté de </w:t>
      </w:r>
      <w:r>
        <w:rPr>
          <w:rFonts w:cstheme="minorHAnsi"/>
          <w:sz w:val="24"/>
          <w:szCs w:val="24"/>
        </w:rPr>
        <w:t>C</w:t>
      </w:r>
      <w:r w:rsidRPr="00B20B56">
        <w:rPr>
          <w:rFonts w:cstheme="minorHAnsi"/>
          <w:sz w:val="24"/>
          <w:szCs w:val="24"/>
        </w:rPr>
        <w:t>ommunes de Sélestat à adhérer au syndicat Territoire Energie d’Alsace à compter du 1</w:t>
      </w:r>
      <w:r w:rsidRPr="00B20B56">
        <w:rPr>
          <w:rFonts w:cstheme="minorHAnsi"/>
          <w:sz w:val="24"/>
          <w:szCs w:val="24"/>
          <w:vertAlign w:val="superscript"/>
        </w:rPr>
        <w:t>er</w:t>
      </w:r>
      <w:r w:rsidRPr="00B20B56">
        <w:rPr>
          <w:rFonts w:cstheme="minorHAnsi"/>
          <w:sz w:val="24"/>
          <w:szCs w:val="24"/>
        </w:rPr>
        <w:t xml:space="preserve"> janvier 2024.</w:t>
      </w:r>
      <w:r w:rsidRPr="00B20B56">
        <w:rPr>
          <w:rFonts w:cstheme="minorHAnsi"/>
          <w:b/>
          <w:sz w:val="24"/>
          <w:szCs w:val="24"/>
        </w:rPr>
        <w:t xml:space="preserve"> </w:t>
      </w:r>
    </w:p>
    <w:p w14:paraId="4BE2FB4B" w14:textId="5DCF4170" w:rsidR="000D0612" w:rsidRPr="00524712" w:rsidRDefault="000D0612" w:rsidP="00C80619">
      <w:pPr>
        <w:spacing w:after="0" w:line="240" w:lineRule="auto"/>
        <w:rPr>
          <w:sz w:val="24"/>
          <w:szCs w:val="24"/>
        </w:rPr>
      </w:pPr>
    </w:p>
    <w:p w14:paraId="1C67F3E4" w14:textId="65CEE3E0" w:rsidR="00543DB2" w:rsidRPr="00C80619" w:rsidRDefault="00543DB2" w:rsidP="00C80619">
      <w:pPr>
        <w:spacing w:after="0" w:line="240" w:lineRule="auto"/>
        <w:ind w:left="3540" w:right="-286"/>
        <w:jc w:val="both"/>
        <w:rPr>
          <w:rFonts w:eastAsia="Times New Roman" w:cstheme="minorHAnsi"/>
          <w:b/>
          <w:sz w:val="24"/>
          <w:szCs w:val="24"/>
        </w:rPr>
      </w:pPr>
      <w:r w:rsidRPr="00C80619">
        <w:rPr>
          <w:rFonts w:eastAsia="Times New Roman" w:cstheme="minorHAnsi"/>
          <w:b/>
          <w:sz w:val="24"/>
          <w:szCs w:val="24"/>
        </w:rPr>
        <w:t xml:space="preserve">ADOPTE A </w:t>
      </w:r>
      <w:r w:rsidR="002C7826">
        <w:rPr>
          <w:rFonts w:eastAsia="Times New Roman" w:cs="Calibri"/>
          <w:b/>
          <w:sz w:val="24"/>
          <w:szCs w:val="24"/>
          <w:lang w:eastAsia="en-US"/>
        </w:rPr>
        <w:t>L’UNANIMITE</w:t>
      </w:r>
    </w:p>
    <w:p w14:paraId="641BB4DC" w14:textId="77777777" w:rsidR="00334D58" w:rsidRPr="004E5A2F" w:rsidRDefault="00334D58" w:rsidP="00543DB2">
      <w:pPr>
        <w:spacing w:after="0" w:line="240" w:lineRule="auto"/>
        <w:ind w:left="1418" w:hanging="1418"/>
        <w:jc w:val="both"/>
        <w:rPr>
          <w:rFonts w:cstheme="minorHAnsi"/>
          <w:sz w:val="24"/>
          <w:szCs w:val="24"/>
        </w:rPr>
      </w:pPr>
    </w:p>
    <w:p w14:paraId="1C34AA02" w14:textId="77777777" w:rsidR="002C7826" w:rsidRDefault="002C7826" w:rsidP="00ED6CA1">
      <w:pPr>
        <w:spacing w:after="0"/>
        <w:ind w:left="57" w:hanging="57"/>
        <w:jc w:val="both"/>
        <w:rPr>
          <w:rFonts w:cstheme="minorHAnsi"/>
          <w:b/>
          <w:sz w:val="24"/>
          <w:szCs w:val="24"/>
        </w:rPr>
      </w:pPr>
    </w:p>
    <w:p w14:paraId="59FE6AD7" w14:textId="22C5E025" w:rsidR="00ED6CA1" w:rsidRPr="00ED6CA1" w:rsidRDefault="00ED6CA1" w:rsidP="00ED6CA1">
      <w:pPr>
        <w:spacing w:after="0"/>
        <w:ind w:left="57" w:hanging="57"/>
        <w:jc w:val="both"/>
        <w:rPr>
          <w:rFonts w:cstheme="minorHAnsi"/>
          <w:b/>
          <w:sz w:val="24"/>
          <w:szCs w:val="24"/>
        </w:rPr>
      </w:pPr>
      <w:r w:rsidRPr="00ED6CA1">
        <w:rPr>
          <w:rFonts w:cstheme="minorHAnsi"/>
          <w:b/>
          <w:sz w:val="24"/>
          <w:szCs w:val="24"/>
        </w:rPr>
        <w:t>D-2023-58</w:t>
      </w:r>
      <w:r w:rsidRPr="00ED6CA1">
        <w:rPr>
          <w:rFonts w:cstheme="minorHAnsi"/>
          <w:b/>
          <w:sz w:val="24"/>
          <w:szCs w:val="24"/>
        </w:rPr>
        <w:tab/>
      </w:r>
      <w:r w:rsidRPr="00ED6CA1">
        <w:rPr>
          <w:rFonts w:cstheme="minorHAnsi"/>
          <w:b/>
          <w:sz w:val="24"/>
          <w:szCs w:val="24"/>
          <w:u w:val="single"/>
        </w:rPr>
        <w:t>RAPPORTS ANNUELS D’ACTIVITES 2022 :</w:t>
      </w:r>
    </w:p>
    <w:p w14:paraId="10558F9A" w14:textId="6E923B35" w:rsidR="00ED6CA1" w:rsidRPr="00ED6CA1" w:rsidRDefault="00ED6CA1" w:rsidP="00ED6CA1">
      <w:pPr>
        <w:pStyle w:val="Paragraphedeliste"/>
        <w:numPr>
          <w:ilvl w:val="0"/>
          <w:numId w:val="19"/>
        </w:numPr>
        <w:ind w:left="1775" w:hanging="357"/>
        <w:jc w:val="both"/>
        <w:rPr>
          <w:rFonts w:asciiTheme="minorHAnsi" w:hAnsiTheme="minorHAnsi" w:cstheme="minorHAnsi"/>
          <w:b/>
          <w:sz w:val="24"/>
          <w:szCs w:val="24"/>
        </w:rPr>
      </w:pPr>
      <w:r w:rsidRPr="00ED6CA1">
        <w:rPr>
          <w:rFonts w:asciiTheme="minorHAnsi" w:hAnsiTheme="minorHAnsi" w:cstheme="minorHAnsi"/>
          <w:b/>
          <w:sz w:val="24"/>
          <w:szCs w:val="24"/>
        </w:rPr>
        <w:t>COMMUNAUTE DE COMMUNES DE SELESTAT</w:t>
      </w:r>
    </w:p>
    <w:p w14:paraId="3D72C416" w14:textId="59A87132" w:rsidR="00ED6CA1" w:rsidRPr="00ED6CA1" w:rsidRDefault="00ED6CA1" w:rsidP="00ED6CA1">
      <w:pPr>
        <w:pStyle w:val="Paragraphedeliste"/>
        <w:numPr>
          <w:ilvl w:val="0"/>
          <w:numId w:val="19"/>
        </w:numPr>
        <w:ind w:left="1775" w:hanging="357"/>
        <w:jc w:val="both"/>
        <w:rPr>
          <w:rFonts w:asciiTheme="minorHAnsi" w:hAnsiTheme="minorHAnsi" w:cstheme="minorHAnsi"/>
          <w:b/>
          <w:sz w:val="24"/>
          <w:szCs w:val="24"/>
        </w:rPr>
      </w:pPr>
      <w:r w:rsidRPr="00ED6CA1">
        <w:rPr>
          <w:rFonts w:asciiTheme="minorHAnsi" w:hAnsiTheme="minorHAnsi" w:cstheme="minorHAnsi"/>
          <w:b/>
          <w:sz w:val="24"/>
          <w:szCs w:val="24"/>
        </w:rPr>
        <w:t>SMICTOM</w:t>
      </w:r>
    </w:p>
    <w:p w14:paraId="09EEBDD8" w14:textId="3329A925" w:rsidR="00ED6CA1" w:rsidRDefault="00ED6CA1" w:rsidP="00F21C8D">
      <w:pPr>
        <w:pStyle w:val="Corpsdetexte"/>
        <w:spacing w:after="0"/>
        <w:rPr>
          <w:rFonts w:asciiTheme="minorHAnsi" w:hAnsiTheme="minorHAnsi" w:cstheme="minorHAnsi"/>
          <w:sz w:val="24"/>
        </w:rPr>
      </w:pPr>
    </w:p>
    <w:p w14:paraId="05FAF288" w14:textId="2784F2DF" w:rsidR="00ED6CA1" w:rsidRPr="001428CB" w:rsidRDefault="001428CB" w:rsidP="001428CB">
      <w:pPr>
        <w:pStyle w:val="Corpsdetexte"/>
        <w:numPr>
          <w:ilvl w:val="0"/>
          <w:numId w:val="19"/>
        </w:numPr>
        <w:spacing w:after="0"/>
        <w:ind w:left="641" w:hanging="357"/>
        <w:rPr>
          <w:rFonts w:asciiTheme="minorHAnsi" w:hAnsiTheme="minorHAnsi" w:cstheme="minorHAnsi"/>
          <w:b/>
          <w:sz w:val="24"/>
          <w:u w:val="single"/>
        </w:rPr>
      </w:pPr>
      <w:r w:rsidRPr="001428CB">
        <w:rPr>
          <w:rFonts w:asciiTheme="minorHAnsi" w:hAnsiTheme="minorHAnsi" w:cstheme="minorHAnsi"/>
          <w:b/>
          <w:sz w:val="24"/>
          <w:u w:val="single"/>
        </w:rPr>
        <w:t>COMMUNAUTE DE COMMUNE DE SELESTAT</w:t>
      </w:r>
    </w:p>
    <w:p w14:paraId="075F0DF0" w14:textId="11BEDB40" w:rsidR="00D760E4" w:rsidRDefault="001428CB" w:rsidP="00F109D4">
      <w:pPr>
        <w:spacing w:after="120"/>
        <w:jc w:val="both"/>
        <w:rPr>
          <w:sz w:val="24"/>
          <w:szCs w:val="24"/>
        </w:rPr>
      </w:pPr>
      <w:r>
        <w:rPr>
          <w:sz w:val="24"/>
          <w:szCs w:val="24"/>
        </w:rPr>
        <w:t>Le Président de la Communauté de Communes de Sélestat adresse chaque année aux Maires des Communes membres un rapport de ladite Collectivité concernant l’année écoulée.</w:t>
      </w:r>
    </w:p>
    <w:p w14:paraId="500DCE1F" w14:textId="2DF2DF8C" w:rsidR="001428CB" w:rsidRDefault="001428CB" w:rsidP="001428CB">
      <w:pPr>
        <w:spacing w:after="120"/>
        <w:jc w:val="both"/>
        <w:rPr>
          <w:sz w:val="24"/>
          <w:szCs w:val="24"/>
        </w:rPr>
      </w:pPr>
      <w:r>
        <w:rPr>
          <w:sz w:val="24"/>
          <w:szCs w:val="24"/>
        </w:rPr>
        <w:t xml:space="preserve">La réalisation de ce rapport répond à une obligation légale détaillée à l’article L.5211-39 du code général des collectivités territoriales (CGCT). Cet article prévoit que « le Président de l’établissement </w:t>
      </w:r>
      <w:r w:rsidR="00EB4256">
        <w:rPr>
          <w:sz w:val="24"/>
          <w:szCs w:val="24"/>
        </w:rPr>
        <w:t>public de coopération intercommunale (EPCI) adresse chaque année, avant le 30 septembre, au Maire de chaque commune</w:t>
      </w:r>
      <w:r w:rsidR="002E5518">
        <w:rPr>
          <w:sz w:val="24"/>
          <w:szCs w:val="24"/>
        </w:rPr>
        <w:t xml:space="preserve"> membre </w:t>
      </w:r>
      <w:r w:rsidR="00831787">
        <w:rPr>
          <w:sz w:val="24"/>
          <w:szCs w:val="24"/>
        </w:rPr>
        <w:t>un rapport retraçant l’activité de l'</w:t>
      </w:r>
      <w:r w:rsidR="007577CF">
        <w:rPr>
          <w:sz w:val="24"/>
          <w:szCs w:val="24"/>
        </w:rPr>
        <w:t xml:space="preserve">établissement accompagné du compte administratif arrêté par l’organe délibérant de l’établissement. </w:t>
      </w:r>
    </w:p>
    <w:p w14:paraId="5976C245" w14:textId="40484899" w:rsidR="007577CF" w:rsidRDefault="007577CF" w:rsidP="001428CB">
      <w:pPr>
        <w:spacing w:after="120"/>
        <w:jc w:val="both"/>
        <w:rPr>
          <w:sz w:val="24"/>
          <w:szCs w:val="24"/>
        </w:rPr>
      </w:pPr>
      <w:r>
        <w:rPr>
          <w:caps/>
          <w:sz w:val="24"/>
          <w:szCs w:val="24"/>
        </w:rPr>
        <w:t>C</w:t>
      </w:r>
      <w:r>
        <w:rPr>
          <w:sz w:val="24"/>
          <w:szCs w:val="24"/>
        </w:rPr>
        <w:t>e rapport fait l’objet d’une communication par le Maire au Conseil Municipal en séance publique. »</w:t>
      </w:r>
    </w:p>
    <w:p w14:paraId="3015EFB9" w14:textId="360A89CB" w:rsidR="007577CF" w:rsidRDefault="000E6300" w:rsidP="001428CB">
      <w:pPr>
        <w:spacing w:after="120"/>
        <w:jc w:val="both"/>
        <w:rPr>
          <w:sz w:val="24"/>
          <w:szCs w:val="24"/>
        </w:rPr>
      </w:pPr>
      <w:r>
        <w:rPr>
          <w:sz w:val="24"/>
          <w:szCs w:val="24"/>
        </w:rPr>
        <w:t xml:space="preserve">Ce rapport a été distribué aux élus lors de la dernière séance du conseil municipal. </w:t>
      </w:r>
      <w:r w:rsidR="007577CF">
        <w:rPr>
          <w:sz w:val="24"/>
          <w:szCs w:val="24"/>
        </w:rPr>
        <w:t>L’assemblée est priée d’en prendre connaissance.</w:t>
      </w:r>
    </w:p>
    <w:p w14:paraId="15DDA8D0" w14:textId="27B5125B" w:rsidR="007577CF" w:rsidRDefault="000E6300" w:rsidP="001428CB">
      <w:pPr>
        <w:spacing w:after="120"/>
        <w:jc w:val="both"/>
        <w:rPr>
          <w:sz w:val="24"/>
          <w:szCs w:val="24"/>
        </w:rPr>
      </w:pPr>
      <w:r>
        <w:rPr>
          <w:sz w:val="24"/>
          <w:szCs w:val="24"/>
        </w:rPr>
        <w:t>Mme le Maire indique que les élus du territoire ont souhaité définir pour le mandat 2020-2026 un projet de Territoire ciblé autour de 4 axes :</w:t>
      </w:r>
    </w:p>
    <w:p w14:paraId="688DF510" w14:textId="326F0048" w:rsidR="000E6300" w:rsidRDefault="000E6300" w:rsidP="000E6300">
      <w:pPr>
        <w:pStyle w:val="Paragraphedeliste"/>
        <w:numPr>
          <w:ilvl w:val="0"/>
          <w:numId w:val="19"/>
        </w:numPr>
        <w:spacing w:after="120"/>
        <w:ind w:left="924" w:hanging="357"/>
        <w:jc w:val="both"/>
        <w:rPr>
          <w:rFonts w:asciiTheme="minorHAnsi" w:hAnsiTheme="minorHAnsi" w:cstheme="minorHAnsi"/>
          <w:sz w:val="24"/>
          <w:szCs w:val="24"/>
        </w:rPr>
      </w:pPr>
      <w:proofErr w:type="gramStart"/>
      <w:r w:rsidRPr="000E6300">
        <w:rPr>
          <w:rFonts w:asciiTheme="minorHAnsi" w:hAnsiTheme="minorHAnsi" w:cstheme="minorHAnsi"/>
          <w:sz w:val="24"/>
          <w:szCs w:val="24"/>
        </w:rPr>
        <w:t>la</w:t>
      </w:r>
      <w:proofErr w:type="gramEnd"/>
      <w:r w:rsidRPr="000E6300">
        <w:rPr>
          <w:rFonts w:asciiTheme="minorHAnsi" w:hAnsiTheme="minorHAnsi" w:cstheme="minorHAnsi"/>
          <w:sz w:val="24"/>
          <w:szCs w:val="24"/>
        </w:rPr>
        <w:t xml:space="preserve"> transition écologique et énergétique</w:t>
      </w:r>
      <w:r>
        <w:rPr>
          <w:rFonts w:asciiTheme="minorHAnsi" w:hAnsiTheme="minorHAnsi" w:cstheme="minorHAnsi"/>
          <w:sz w:val="24"/>
          <w:szCs w:val="24"/>
        </w:rPr>
        <w:t> ;</w:t>
      </w:r>
    </w:p>
    <w:p w14:paraId="676A9E4C" w14:textId="7B1DCA4A" w:rsidR="000E6300" w:rsidRDefault="000E6300" w:rsidP="000E6300">
      <w:pPr>
        <w:pStyle w:val="Paragraphedeliste"/>
        <w:numPr>
          <w:ilvl w:val="0"/>
          <w:numId w:val="19"/>
        </w:numPr>
        <w:spacing w:after="120"/>
        <w:ind w:left="924" w:hanging="357"/>
        <w:jc w:val="both"/>
        <w:rPr>
          <w:rFonts w:asciiTheme="minorHAnsi" w:hAnsiTheme="minorHAnsi" w:cstheme="minorHAnsi"/>
          <w:sz w:val="24"/>
          <w:szCs w:val="24"/>
        </w:rPr>
      </w:pPr>
      <w:proofErr w:type="gramStart"/>
      <w:r>
        <w:rPr>
          <w:rFonts w:asciiTheme="minorHAnsi" w:hAnsiTheme="minorHAnsi" w:cstheme="minorHAnsi"/>
          <w:sz w:val="24"/>
          <w:szCs w:val="24"/>
        </w:rPr>
        <w:t>l’épanouissement</w:t>
      </w:r>
      <w:proofErr w:type="gramEnd"/>
      <w:r>
        <w:rPr>
          <w:rFonts w:asciiTheme="minorHAnsi" w:hAnsiTheme="minorHAnsi" w:cstheme="minorHAnsi"/>
          <w:sz w:val="24"/>
          <w:szCs w:val="24"/>
        </w:rPr>
        <w:t xml:space="preserve"> de la personne ;</w:t>
      </w:r>
    </w:p>
    <w:p w14:paraId="40E67111" w14:textId="753907E4" w:rsidR="009A4811" w:rsidRDefault="009A4811" w:rsidP="000E6300">
      <w:pPr>
        <w:pStyle w:val="Paragraphedeliste"/>
        <w:numPr>
          <w:ilvl w:val="0"/>
          <w:numId w:val="19"/>
        </w:numPr>
        <w:spacing w:after="120"/>
        <w:ind w:left="924" w:hanging="357"/>
        <w:jc w:val="both"/>
        <w:rPr>
          <w:rFonts w:asciiTheme="minorHAnsi" w:hAnsiTheme="minorHAnsi" w:cstheme="minorHAnsi"/>
          <w:sz w:val="24"/>
          <w:szCs w:val="24"/>
        </w:rPr>
      </w:pPr>
      <w:proofErr w:type="gramStart"/>
      <w:r>
        <w:rPr>
          <w:rFonts w:asciiTheme="minorHAnsi" w:hAnsiTheme="minorHAnsi" w:cstheme="minorHAnsi"/>
          <w:sz w:val="24"/>
          <w:szCs w:val="24"/>
        </w:rPr>
        <w:t>l’aménagement</w:t>
      </w:r>
      <w:proofErr w:type="gramEnd"/>
      <w:r>
        <w:rPr>
          <w:rFonts w:asciiTheme="minorHAnsi" w:hAnsiTheme="minorHAnsi" w:cstheme="minorHAnsi"/>
          <w:sz w:val="24"/>
          <w:szCs w:val="24"/>
        </w:rPr>
        <w:t xml:space="preserve"> et l’attractivité du territoire ;</w:t>
      </w:r>
    </w:p>
    <w:p w14:paraId="27F0AD57" w14:textId="7BBF72C9" w:rsidR="009A4811" w:rsidRPr="000E6300" w:rsidRDefault="009A4811" w:rsidP="000E6300">
      <w:pPr>
        <w:pStyle w:val="Paragraphedeliste"/>
        <w:numPr>
          <w:ilvl w:val="0"/>
          <w:numId w:val="19"/>
        </w:numPr>
        <w:spacing w:after="120"/>
        <w:ind w:left="924" w:hanging="357"/>
        <w:jc w:val="both"/>
        <w:rPr>
          <w:rFonts w:asciiTheme="minorHAnsi" w:hAnsiTheme="minorHAnsi" w:cstheme="minorHAnsi"/>
          <w:sz w:val="24"/>
          <w:szCs w:val="24"/>
        </w:rPr>
      </w:pPr>
      <w:proofErr w:type="gramStart"/>
      <w:r>
        <w:rPr>
          <w:rFonts w:asciiTheme="minorHAnsi" w:hAnsiTheme="minorHAnsi" w:cstheme="minorHAnsi"/>
          <w:sz w:val="24"/>
          <w:szCs w:val="24"/>
        </w:rPr>
        <w:t>la</w:t>
      </w:r>
      <w:proofErr w:type="gramEnd"/>
      <w:r>
        <w:rPr>
          <w:rFonts w:asciiTheme="minorHAnsi" w:hAnsiTheme="minorHAnsi" w:cstheme="minorHAnsi"/>
          <w:sz w:val="24"/>
          <w:szCs w:val="24"/>
        </w:rPr>
        <w:t xml:space="preserve"> modernisation de l’administration.</w:t>
      </w:r>
    </w:p>
    <w:p w14:paraId="449A9F2E" w14:textId="03925A8E" w:rsidR="00873417" w:rsidRDefault="00873417" w:rsidP="001428CB">
      <w:pPr>
        <w:spacing w:after="120"/>
        <w:jc w:val="both"/>
        <w:rPr>
          <w:sz w:val="24"/>
          <w:szCs w:val="24"/>
        </w:rPr>
      </w:pPr>
      <w:bookmarkStart w:id="4" w:name="_Hlk145078511"/>
      <w:r>
        <w:rPr>
          <w:caps/>
          <w:sz w:val="24"/>
          <w:szCs w:val="24"/>
        </w:rPr>
        <w:t>L’</w:t>
      </w:r>
      <w:r>
        <w:rPr>
          <w:sz w:val="24"/>
          <w:szCs w:val="24"/>
        </w:rPr>
        <w:t xml:space="preserve">assemblée </w:t>
      </w:r>
      <w:r w:rsidR="009E5C12">
        <w:rPr>
          <w:sz w:val="24"/>
          <w:szCs w:val="24"/>
        </w:rPr>
        <w:t>prend</w:t>
      </w:r>
      <w:r>
        <w:rPr>
          <w:sz w:val="24"/>
          <w:szCs w:val="24"/>
        </w:rPr>
        <w:t xml:space="preserve"> acte de ce rapport.</w:t>
      </w:r>
    </w:p>
    <w:bookmarkEnd w:id="4"/>
    <w:p w14:paraId="17497DD6" w14:textId="77777777" w:rsidR="00873417" w:rsidRDefault="00873417" w:rsidP="002C7826">
      <w:pPr>
        <w:spacing w:after="0"/>
        <w:jc w:val="both"/>
        <w:rPr>
          <w:caps/>
          <w:sz w:val="24"/>
          <w:szCs w:val="24"/>
        </w:rPr>
      </w:pPr>
    </w:p>
    <w:p w14:paraId="44A4AECF" w14:textId="4ADF6095" w:rsidR="00873417" w:rsidRPr="001428CB" w:rsidRDefault="00873417" w:rsidP="00873417">
      <w:pPr>
        <w:pStyle w:val="Corpsdetexte"/>
        <w:numPr>
          <w:ilvl w:val="0"/>
          <w:numId w:val="19"/>
        </w:numPr>
        <w:spacing w:after="0"/>
        <w:ind w:left="641" w:hanging="357"/>
        <w:rPr>
          <w:rFonts w:asciiTheme="minorHAnsi" w:hAnsiTheme="minorHAnsi" w:cstheme="minorHAnsi"/>
          <w:b/>
          <w:sz w:val="24"/>
          <w:u w:val="single"/>
        </w:rPr>
      </w:pPr>
      <w:r>
        <w:rPr>
          <w:rFonts w:asciiTheme="minorHAnsi" w:hAnsiTheme="minorHAnsi" w:cstheme="minorHAnsi"/>
          <w:b/>
          <w:sz w:val="24"/>
          <w:u w:val="single"/>
        </w:rPr>
        <w:t>SMICTOM</w:t>
      </w:r>
    </w:p>
    <w:p w14:paraId="181A74CC" w14:textId="0B337161" w:rsidR="001428CB" w:rsidRDefault="00873417" w:rsidP="00F109D4">
      <w:pPr>
        <w:spacing w:after="120"/>
        <w:jc w:val="both"/>
        <w:rPr>
          <w:sz w:val="24"/>
          <w:szCs w:val="24"/>
        </w:rPr>
      </w:pPr>
      <w:r>
        <w:rPr>
          <w:sz w:val="24"/>
          <w:szCs w:val="24"/>
        </w:rPr>
        <w:t>La loi Barnier relative au renforcement de la protection de l’environnement prévoit l’élaboration d’un rapport annuel sur le prix et la qualité de service public d’élimination des déchets ménagers.</w:t>
      </w:r>
    </w:p>
    <w:p w14:paraId="4F91521B" w14:textId="748573AD" w:rsidR="00873417" w:rsidRDefault="00873417" w:rsidP="00F109D4">
      <w:pPr>
        <w:spacing w:after="120"/>
        <w:jc w:val="both"/>
        <w:rPr>
          <w:sz w:val="24"/>
          <w:szCs w:val="24"/>
        </w:rPr>
      </w:pPr>
      <w:r>
        <w:rPr>
          <w:sz w:val="24"/>
          <w:szCs w:val="24"/>
        </w:rPr>
        <w:t>Ce service est confié au SMICTOM d’Alsace Centrale auquel la Communauté de Communes de Sélestat adhère.</w:t>
      </w:r>
    </w:p>
    <w:p w14:paraId="3EB3B9D2" w14:textId="7319E02E" w:rsidR="00873417" w:rsidRDefault="00873417" w:rsidP="00F109D4">
      <w:pPr>
        <w:spacing w:after="120"/>
        <w:jc w:val="both"/>
        <w:rPr>
          <w:sz w:val="24"/>
          <w:szCs w:val="24"/>
        </w:rPr>
      </w:pPr>
      <w:r>
        <w:rPr>
          <w:sz w:val="24"/>
          <w:szCs w:val="24"/>
        </w:rPr>
        <w:t>Un condensé du rapport annuel 2022 a été transmis aux élus et le rapport entier est téléchargeable sur le site du SMICTOM à la rubrique « SMICTOM / document</w:t>
      </w:r>
      <w:r w:rsidR="00C46B12">
        <w:rPr>
          <w:sz w:val="24"/>
          <w:szCs w:val="24"/>
        </w:rPr>
        <w:t>s et publications ».</w:t>
      </w:r>
    </w:p>
    <w:p w14:paraId="0C9588A3" w14:textId="196B4998" w:rsidR="00C46B12" w:rsidRDefault="00C46B12" w:rsidP="00C46B12">
      <w:pPr>
        <w:spacing w:after="120"/>
        <w:jc w:val="both"/>
        <w:rPr>
          <w:sz w:val="24"/>
          <w:szCs w:val="24"/>
        </w:rPr>
      </w:pPr>
      <w:r>
        <w:rPr>
          <w:caps/>
          <w:sz w:val="24"/>
          <w:szCs w:val="24"/>
        </w:rPr>
        <w:t>L’</w:t>
      </w:r>
      <w:r>
        <w:rPr>
          <w:sz w:val="24"/>
          <w:szCs w:val="24"/>
        </w:rPr>
        <w:t xml:space="preserve">assemblée </w:t>
      </w:r>
      <w:r w:rsidR="009E5C12">
        <w:rPr>
          <w:sz w:val="24"/>
          <w:szCs w:val="24"/>
        </w:rPr>
        <w:t>prend</w:t>
      </w:r>
      <w:r>
        <w:rPr>
          <w:sz w:val="24"/>
          <w:szCs w:val="24"/>
        </w:rPr>
        <w:t xml:space="preserve"> acte de ce rapport.</w:t>
      </w:r>
    </w:p>
    <w:p w14:paraId="42BA39C0" w14:textId="77777777" w:rsidR="00C46B12" w:rsidRDefault="00C46B12" w:rsidP="002C7826">
      <w:pPr>
        <w:spacing w:after="0"/>
        <w:jc w:val="both"/>
        <w:rPr>
          <w:caps/>
          <w:sz w:val="24"/>
          <w:szCs w:val="24"/>
        </w:rPr>
      </w:pPr>
    </w:p>
    <w:p w14:paraId="710B2395" w14:textId="77777777" w:rsidR="009D70E4" w:rsidRDefault="009D70E4" w:rsidP="002C7826">
      <w:pPr>
        <w:spacing w:after="0"/>
        <w:jc w:val="both"/>
        <w:rPr>
          <w:caps/>
          <w:sz w:val="24"/>
          <w:szCs w:val="24"/>
        </w:rPr>
      </w:pPr>
    </w:p>
    <w:p w14:paraId="06CCA503" w14:textId="7CEBDDDF" w:rsidR="003514D6" w:rsidRDefault="003514D6" w:rsidP="003514D6">
      <w:pPr>
        <w:spacing w:before="120"/>
        <w:ind w:left="1418" w:hanging="1418"/>
        <w:jc w:val="both"/>
        <w:rPr>
          <w:rFonts w:cstheme="minorHAnsi"/>
          <w:b/>
          <w:caps/>
          <w:sz w:val="24"/>
          <w:szCs w:val="24"/>
          <w:u w:val="single"/>
        </w:rPr>
      </w:pPr>
      <w:r>
        <w:rPr>
          <w:rFonts w:cstheme="minorHAnsi"/>
          <w:b/>
          <w:caps/>
          <w:sz w:val="24"/>
          <w:szCs w:val="24"/>
        </w:rPr>
        <w:t>D-2023-</w:t>
      </w:r>
      <w:r w:rsidR="00D760E4">
        <w:rPr>
          <w:rFonts w:cstheme="minorHAnsi"/>
          <w:b/>
          <w:caps/>
          <w:sz w:val="24"/>
          <w:szCs w:val="24"/>
        </w:rPr>
        <w:t>54</w:t>
      </w:r>
      <w:r>
        <w:rPr>
          <w:rFonts w:cstheme="minorHAnsi"/>
          <w:b/>
          <w:caps/>
          <w:sz w:val="24"/>
          <w:szCs w:val="24"/>
        </w:rPr>
        <w:tab/>
      </w:r>
      <w:r>
        <w:rPr>
          <w:rFonts w:cstheme="minorHAnsi"/>
          <w:b/>
          <w:caps/>
          <w:sz w:val="24"/>
          <w:szCs w:val="24"/>
          <w:u w:val="single"/>
        </w:rPr>
        <w:t>Délégations consenties au maire par la délibération du 28 mai 2020 dans le cadre de l’article L2122-22 du CG</w:t>
      </w:r>
      <w:r w:rsidR="00CD688B">
        <w:rPr>
          <w:rFonts w:cstheme="minorHAnsi"/>
          <w:b/>
          <w:caps/>
          <w:sz w:val="24"/>
          <w:szCs w:val="24"/>
          <w:u w:val="single"/>
        </w:rPr>
        <w:t>C</w:t>
      </w:r>
      <w:r>
        <w:rPr>
          <w:rFonts w:cstheme="minorHAnsi"/>
          <w:b/>
          <w:caps/>
          <w:sz w:val="24"/>
          <w:szCs w:val="24"/>
          <w:u w:val="single"/>
        </w:rPr>
        <w:t>T</w:t>
      </w:r>
    </w:p>
    <w:p w14:paraId="73E30894" w14:textId="77777777" w:rsidR="003514D6" w:rsidRDefault="003514D6" w:rsidP="003514D6">
      <w:pPr>
        <w:spacing w:after="0" w:line="254" w:lineRule="auto"/>
        <w:jc w:val="both"/>
        <w:rPr>
          <w:rFonts w:cstheme="minorHAnsi"/>
          <w:sz w:val="24"/>
          <w:szCs w:val="24"/>
        </w:rPr>
      </w:pPr>
    </w:p>
    <w:p w14:paraId="67CD0136" w14:textId="77777777" w:rsidR="003514D6" w:rsidRDefault="003514D6" w:rsidP="003514D6">
      <w:pPr>
        <w:pStyle w:val="Paragraphedeliste"/>
        <w:ind w:left="0" w:firstLine="8"/>
        <w:jc w:val="both"/>
        <w:rPr>
          <w:rFonts w:asciiTheme="minorHAnsi" w:hAnsiTheme="minorHAnsi" w:cstheme="minorHAnsi"/>
          <w:sz w:val="24"/>
          <w:szCs w:val="24"/>
        </w:rPr>
      </w:pPr>
      <w:r>
        <w:rPr>
          <w:rFonts w:asciiTheme="minorHAnsi" w:hAnsiTheme="minorHAnsi" w:cstheme="minorHAnsi"/>
          <w:sz w:val="24"/>
          <w:szCs w:val="24"/>
        </w:rPr>
        <w:t>Le Maire informe le Conseil Municipal de l’usage fait depuis la dernière séance de la délégation d’attribution consentie par l’assemblée selon l’article L 2122-22 du Code Général de Collectivités Territoriales et la délibération du 28 mai 2020 :</w:t>
      </w:r>
    </w:p>
    <w:p w14:paraId="319710B8" w14:textId="0B693605" w:rsidR="001600F1" w:rsidRDefault="001600F1" w:rsidP="003514D6">
      <w:pPr>
        <w:spacing w:after="0" w:line="254" w:lineRule="auto"/>
        <w:jc w:val="both"/>
        <w:rPr>
          <w:rFonts w:cstheme="minorHAnsi"/>
          <w:sz w:val="24"/>
          <w:szCs w:val="24"/>
        </w:rPr>
      </w:pPr>
    </w:p>
    <w:p w14:paraId="6CB383C9" w14:textId="77777777" w:rsidR="001B0DF4" w:rsidRPr="009A25A4" w:rsidRDefault="001B0DF4" w:rsidP="001B0DF4">
      <w:pPr>
        <w:pStyle w:val="Paragraphedeliste"/>
        <w:numPr>
          <w:ilvl w:val="0"/>
          <w:numId w:val="1"/>
        </w:numPr>
        <w:spacing w:line="252" w:lineRule="auto"/>
        <w:ind w:left="426"/>
        <w:jc w:val="both"/>
        <w:rPr>
          <w:rFonts w:asciiTheme="minorHAnsi" w:hAnsiTheme="minorHAnsi" w:cstheme="minorHAnsi"/>
          <w:b/>
          <w:sz w:val="24"/>
          <w:szCs w:val="24"/>
        </w:rPr>
      </w:pPr>
      <w:proofErr w:type="gramStart"/>
      <w:r w:rsidRPr="009A25A4">
        <w:rPr>
          <w:rFonts w:asciiTheme="minorHAnsi" w:hAnsiTheme="minorHAnsi" w:cstheme="minorHAnsi"/>
          <w:b/>
          <w:sz w:val="24"/>
          <w:szCs w:val="24"/>
        </w:rPr>
        <w:t>d’exercer</w:t>
      </w:r>
      <w:proofErr w:type="gramEnd"/>
      <w:r w:rsidRPr="009A25A4">
        <w:rPr>
          <w:rFonts w:asciiTheme="minorHAnsi" w:hAnsiTheme="minorHAnsi" w:cstheme="minorHAnsi"/>
          <w:b/>
          <w:sz w:val="24"/>
          <w:szCs w:val="24"/>
        </w:rPr>
        <w:t>, au nom de la Commune et dans les conditions fixées par le conseil municipal, le droit de préemption défini par l’article L.214-1 du code de l’urbanisme et exercer au nom de la commune le droit de priorité défini aux articles L240-1 à L240-3 du code de l’urbanisme</w:t>
      </w:r>
    </w:p>
    <w:p w14:paraId="3DD3AAFC" w14:textId="77777777" w:rsidR="001B0DF4" w:rsidRDefault="001B0DF4" w:rsidP="001B0DF4">
      <w:pPr>
        <w:pStyle w:val="Paragraphedeliste"/>
        <w:ind w:left="0" w:firstLine="8"/>
        <w:jc w:val="both"/>
        <w:rPr>
          <w:sz w:val="24"/>
          <w:szCs w:val="24"/>
        </w:rPr>
      </w:pPr>
    </w:p>
    <w:p w14:paraId="7C534DD9" w14:textId="77777777" w:rsidR="001B0DF4" w:rsidRPr="009A25A4" w:rsidRDefault="001B0DF4" w:rsidP="001B0DF4">
      <w:pPr>
        <w:pStyle w:val="Paragraphedeliste"/>
        <w:ind w:left="0" w:firstLine="8"/>
        <w:jc w:val="both"/>
        <w:rPr>
          <w:rFonts w:asciiTheme="minorHAnsi" w:hAnsiTheme="minorHAnsi" w:cstheme="minorHAnsi"/>
          <w:sz w:val="24"/>
          <w:szCs w:val="24"/>
        </w:rPr>
      </w:pPr>
      <w:r w:rsidRPr="009A25A4">
        <w:rPr>
          <w:rFonts w:asciiTheme="minorHAnsi" w:hAnsiTheme="minorHAnsi" w:cstheme="minorHAnsi"/>
          <w:sz w:val="24"/>
          <w:szCs w:val="24"/>
        </w:rPr>
        <w:t>Mme le Maire informe que les déclarations d’intention d’aliéner suivantes ont été présentées et que la commune renonce à user du droit de préemption sur les biens suivants :</w:t>
      </w:r>
    </w:p>
    <w:p w14:paraId="212393B1" w14:textId="77777777" w:rsidR="001B0DF4" w:rsidRPr="001B0DF4" w:rsidRDefault="001B0DF4" w:rsidP="001B0DF4">
      <w:pPr>
        <w:spacing w:after="0" w:line="240" w:lineRule="auto"/>
        <w:ind w:firstLine="8"/>
        <w:contextualSpacing/>
        <w:jc w:val="both"/>
        <w:rPr>
          <w:rFonts w:cs="Calibri"/>
          <w:sz w:val="24"/>
          <w:szCs w:val="24"/>
        </w:rPr>
      </w:pPr>
    </w:p>
    <w:tbl>
      <w:tblPr>
        <w:tblStyle w:val="Grilledutableau"/>
        <w:tblW w:w="9351" w:type="dxa"/>
        <w:tblInd w:w="-113" w:type="dxa"/>
        <w:tblLook w:val="04A0" w:firstRow="1" w:lastRow="0" w:firstColumn="1" w:lastColumn="0" w:noHBand="0" w:noVBand="1"/>
      </w:tblPr>
      <w:tblGrid>
        <w:gridCol w:w="1668"/>
        <w:gridCol w:w="1515"/>
        <w:gridCol w:w="1473"/>
        <w:gridCol w:w="1270"/>
        <w:gridCol w:w="1128"/>
        <w:gridCol w:w="2297"/>
      </w:tblGrid>
      <w:tr w:rsidR="001B0DF4" w:rsidRPr="001B0DF4" w14:paraId="3A699580" w14:textId="77777777" w:rsidTr="002F7680">
        <w:trPr>
          <w:trHeight w:val="436"/>
        </w:trPr>
        <w:tc>
          <w:tcPr>
            <w:tcW w:w="1668" w:type="dxa"/>
            <w:hideMark/>
          </w:tcPr>
          <w:p w14:paraId="6CE5B947"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N° d’ordre</w:t>
            </w:r>
          </w:p>
        </w:tc>
        <w:tc>
          <w:tcPr>
            <w:tcW w:w="1515" w:type="dxa"/>
            <w:hideMark/>
          </w:tcPr>
          <w:p w14:paraId="4401B9AD"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Situation du bien</w:t>
            </w:r>
          </w:p>
        </w:tc>
        <w:tc>
          <w:tcPr>
            <w:tcW w:w="1473" w:type="dxa"/>
            <w:hideMark/>
          </w:tcPr>
          <w:p w14:paraId="113CF672"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Réf. cadastrale</w:t>
            </w:r>
          </w:p>
        </w:tc>
        <w:tc>
          <w:tcPr>
            <w:tcW w:w="1270" w:type="dxa"/>
            <w:hideMark/>
          </w:tcPr>
          <w:p w14:paraId="6AC729A9"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Contenance</w:t>
            </w:r>
          </w:p>
        </w:tc>
        <w:tc>
          <w:tcPr>
            <w:tcW w:w="1128" w:type="dxa"/>
            <w:hideMark/>
          </w:tcPr>
          <w:p w14:paraId="759625B6"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Nature</w:t>
            </w:r>
          </w:p>
        </w:tc>
        <w:tc>
          <w:tcPr>
            <w:tcW w:w="2297" w:type="dxa"/>
            <w:hideMark/>
          </w:tcPr>
          <w:p w14:paraId="1C31B7EC"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Observations</w:t>
            </w:r>
          </w:p>
        </w:tc>
      </w:tr>
      <w:tr w:rsidR="00DA7CDB" w:rsidRPr="001B0DF4" w14:paraId="2A9C7914" w14:textId="77777777" w:rsidTr="002F7680">
        <w:tc>
          <w:tcPr>
            <w:tcW w:w="1668" w:type="dxa"/>
          </w:tcPr>
          <w:p w14:paraId="7F993540" w14:textId="053FEE1A" w:rsidR="00DA7CDB" w:rsidRPr="001B0DF4" w:rsidRDefault="00DA7CDB" w:rsidP="00DA7CDB">
            <w:pPr>
              <w:spacing w:line="240" w:lineRule="auto"/>
              <w:contextualSpacing/>
              <w:jc w:val="both"/>
              <w:rPr>
                <w:rFonts w:cs="Calibri"/>
                <w:sz w:val="20"/>
                <w:szCs w:val="20"/>
              </w:rPr>
            </w:pPr>
            <w:bookmarkStart w:id="5" w:name="_Hlk131691967"/>
            <w:r w:rsidRPr="001B0DF4">
              <w:rPr>
                <w:rFonts w:cs="Calibri"/>
                <w:sz w:val="20"/>
                <w:szCs w:val="20"/>
              </w:rPr>
              <w:t>PLU-DPU n°</w:t>
            </w:r>
            <w:r>
              <w:rPr>
                <w:rFonts w:cs="Calibri"/>
                <w:sz w:val="20"/>
                <w:szCs w:val="20"/>
              </w:rPr>
              <w:t>10</w:t>
            </w:r>
            <w:r w:rsidR="00213D04">
              <w:rPr>
                <w:rFonts w:cs="Calibri"/>
                <w:sz w:val="20"/>
                <w:szCs w:val="20"/>
              </w:rPr>
              <w:t>7</w:t>
            </w:r>
          </w:p>
        </w:tc>
        <w:tc>
          <w:tcPr>
            <w:tcW w:w="1515" w:type="dxa"/>
          </w:tcPr>
          <w:p w14:paraId="339CCBB7" w14:textId="0D01F58F" w:rsidR="00DA7CDB" w:rsidRPr="001B0DF4" w:rsidRDefault="009D70E4" w:rsidP="00DA7CDB">
            <w:pPr>
              <w:spacing w:line="240" w:lineRule="auto"/>
              <w:contextualSpacing/>
              <w:jc w:val="both"/>
              <w:rPr>
                <w:rFonts w:cs="Calibri"/>
                <w:sz w:val="20"/>
                <w:szCs w:val="20"/>
              </w:rPr>
            </w:pPr>
            <w:r>
              <w:rPr>
                <w:rFonts w:cs="Calibri"/>
                <w:sz w:val="20"/>
                <w:szCs w:val="20"/>
              </w:rPr>
              <w:t xml:space="preserve">30 </w:t>
            </w:r>
            <w:r w:rsidR="00DA7CDB">
              <w:rPr>
                <w:rFonts w:cs="Calibri"/>
                <w:sz w:val="20"/>
                <w:szCs w:val="20"/>
              </w:rPr>
              <w:t xml:space="preserve">rue de </w:t>
            </w:r>
            <w:r>
              <w:rPr>
                <w:rFonts w:cs="Calibri"/>
                <w:sz w:val="20"/>
                <w:szCs w:val="20"/>
              </w:rPr>
              <w:t>Mussig</w:t>
            </w:r>
            <w:r w:rsidR="00DA7CDB" w:rsidRPr="001B0DF4">
              <w:rPr>
                <w:rFonts w:cs="Calibri"/>
                <w:sz w:val="20"/>
                <w:szCs w:val="20"/>
              </w:rPr>
              <w:t xml:space="preserve"> – BALDENHEIM</w:t>
            </w:r>
          </w:p>
        </w:tc>
        <w:tc>
          <w:tcPr>
            <w:tcW w:w="1473" w:type="dxa"/>
          </w:tcPr>
          <w:p w14:paraId="39F39562" w14:textId="4CA43F87" w:rsidR="00DA7CDB" w:rsidRPr="001B0DF4" w:rsidRDefault="00DA7CDB" w:rsidP="00DA7CDB">
            <w:pPr>
              <w:spacing w:line="240" w:lineRule="auto"/>
              <w:contextualSpacing/>
              <w:rPr>
                <w:rFonts w:cs="Calibri"/>
                <w:sz w:val="20"/>
                <w:szCs w:val="20"/>
              </w:rPr>
            </w:pPr>
            <w:r w:rsidRPr="001B0DF4">
              <w:rPr>
                <w:rFonts w:cs="Calibri"/>
                <w:sz w:val="20"/>
                <w:szCs w:val="20"/>
              </w:rPr>
              <w:t xml:space="preserve">Section </w:t>
            </w:r>
            <w:r w:rsidR="009D70E4">
              <w:rPr>
                <w:rFonts w:cs="Calibri"/>
                <w:sz w:val="20"/>
                <w:szCs w:val="20"/>
              </w:rPr>
              <w:t>22</w:t>
            </w:r>
          </w:p>
          <w:p w14:paraId="50B6B275" w14:textId="7BE01E8F" w:rsidR="00DA7CDB" w:rsidRPr="001B0DF4" w:rsidRDefault="00DA7CDB" w:rsidP="00DA7CDB">
            <w:pPr>
              <w:spacing w:line="240" w:lineRule="auto"/>
              <w:contextualSpacing/>
              <w:rPr>
                <w:rFonts w:cs="Calibri"/>
                <w:sz w:val="20"/>
                <w:szCs w:val="20"/>
              </w:rPr>
            </w:pPr>
            <w:r w:rsidRPr="001B0DF4">
              <w:rPr>
                <w:rFonts w:cs="Calibri"/>
                <w:sz w:val="20"/>
                <w:szCs w:val="20"/>
              </w:rPr>
              <w:t>Parcelle</w:t>
            </w:r>
            <w:r>
              <w:rPr>
                <w:rFonts w:cs="Calibri"/>
                <w:sz w:val="20"/>
                <w:szCs w:val="20"/>
              </w:rPr>
              <w:t xml:space="preserve"> </w:t>
            </w:r>
            <w:r w:rsidR="009D70E4">
              <w:rPr>
                <w:rFonts w:cs="Calibri"/>
                <w:sz w:val="20"/>
                <w:szCs w:val="20"/>
              </w:rPr>
              <w:t>241</w:t>
            </w:r>
            <w:r>
              <w:rPr>
                <w:rFonts w:cs="Calibri"/>
                <w:sz w:val="20"/>
                <w:szCs w:val="20"/>
              </w:rPr>
              <w:t>/</w:t>
            </w:r>
            <w:r w:rsidR="009D70E4">
              <w:rPr>
                <w:rFonts w:cs="Calibri"/>
                <w:sz w:val="20"/>
                <w:szCs w:val="20"/>
              </w:rPr>
              <w:t>75</w:t>
            </w:r>
          </w:p>
          <w:p w14:paraId="768D3D48" w14:textId="77777777" w:rsidR="00DA7CDB" w:rsidRPr="001B0DF4" w:rsidRDefault="00DA7CDB" w:rsidP="00DA7CDB">
            <w:pPr>
              <w:spacing w:line="240" w:lineRule="auto"/>
              <w:contextualSpacing/>
              <w:rPr>
                <w:rFonts w:cs="Calibri"/>
                <w:sz w:val="20"/>
                <w:szCs w:val="20"/>
              </w:rPr>
            </w:pPr>
          </w:p>
        </w:tc>
        <w:tc>
          <w:tcPr>
            <w:tcW w:w="1270" w:type="dxa"/>
          </w:tcPr>
          <w:p w14:paraId="2374FCE0" w14:textId="4F89B0B6" w:rsidR="00DA7CDB" w:rsidRPr="001B0DF4" w:rsidRDefault="00DA7CDB" w:rsidP="00DA7CDB">
            <w:pPr>
              <w:spacing w:line="240" w:lineRule="auto"/>
              <w:contextualSpacing/>
              <w:jc w:val="both"/>
              <w:rPr>
                <w:rFonts w:cs="Calibri"/>
                <w:sz w:val="20"/>
                <w:szCs w:val="20"/>
              </w:rPr>
            </w:pPr>
            <w:r>
              <w:rPr>
                <w:rFonts w:cs="Calibri"/>
                <w:sz w:val="20"/>
                <w:szCs w:val="20"/>
              </w:rPr>
              <w:t>1,24</w:t>
            </w:r>
            <w:r w:rsidRPr="001B0DF4">
              <w:rPr>
                <w:rFonts w:cs="Calibri"/>
                <w:sz w:val="20"/>
                <w:szCs w:val="20"/>
              </w:rPr>
              <w:t xml:space="preserve"> ares</w:t>
            </w:r>
          </w:p>
        </w:tc>
        <w:tc>
          <w:tcPr>
            <w:tcW w:w="1128" w:type="dxa"/>
          </w:tcPr>
          <w:p w14:paraId="5A15F1D1" w14:textId="67E2F06F" w:rsidR="00DA7CDB" w:rsidRPr="001B0DF4" w:rsidRDefault="00DA7CDB" w:rsidP="00DA7CDB">
            <w:pPr>
              <w:spacing w:line="240" w:lineRule="auto"/>
              <w:contextualSpacing/>
              <w:jc w:val="both"/>
              <w:rPr>
                <w:rFonts w:cs="Calibri"/>
                <w:sz w:val="20"/>
                <w:szCs w:val="20"/>
              </w:rPr>
            </w:pPr>
            <w:r w:rsidRPr="001B0DF4">
              <w:rPr>
                <w:rFonts w:cs="Calibri"/>
                <w:sz w:val="20"/>
                <w:szCs w:val="20"/>
              </w:rPr>
              <w:t>Bâti</w:t>
            </w:r>
          </w:p>
        </w:tc>
        <w:tc>
          <w:tcPr>
            <w:tcW w:w="2297" w:type="dxa"/>
          </w:tcPr>
          <w:p w14:paraId="0286CDD0" w14:textId="16900273" w:rsidR="00DA7CDB" w:rsidRPr="001B0DF4" w:rsidRDefault="009D70E4" w:rsidP="00DA7CDB">
            <w:pPr>
              <w:spacing w:line="240" w:lineRule="auto"/>
              <w:contextualSpacing/>
              <w:jc w:val="both"/>
              <w:rPr>
                <w:rFonts w:cs="Calibri"/>
                <w:sz w:val="20"/>
                <w:szCs w:val="20"/>
              </w:rPr>
            </w:pPr>
            <w:r>
              <w:rPr>
                <w:rFonts w:cs="Calibri"/>
                <w:sz w:val="20"/>
                <w:szCs w:val="20"/>
              </w:rPr>
              <w:t>Maître FRERING</w:t>
            </w:r>
          </w:p>
          <w:p w14:paraId="49D279EE" w14:textId="52B95CFC" w:rsidR="00DA7CDB" w:rsidRPr="001B0DF4" w:rsidRDefault="00DA7CDB" w:rsidP="00DA7CDB">
            <w:pPr>
              <w:spacing w:line="240" w:lineRule="auto"/>
              <w:contextualSpacing/>
              <w:jc w:val="both"/>
              <w:rPr>
                <w:rFonts w:cs="Calibri"/>
                <w:sz w:val="20"/>
                <w:szCs w:val="20"/>
              </w:rPr>
            </w:pPr>
            <w:r w:rsidRPr="001B0DF4">
              <w:rPr>
                <w:rFonts w:cs="Calibri"/>
                <w:sz w:val="20"/>
                <w:szCs w:val="20"/>
              </w:rPr>
              <w:t>(</w:t>
            </w:r>
            <w:r w:rsidR="009D70E4">
              <w:rPr>
                <w:rFonts w:cs="Calibri"/>
                <w:sz w:val="20"/>
                <w:szCs w:val="20"/>
              </w:rPr>
              <w:t>Muttersholtz</w:t>
            </w:r>
            <w:r w:rsidRPr="001B0DF4">
              <w:rPr>
                <w:rFonts w:cs="Calibri"/>
                <w:sz w:val="20"/>
                <w:szCs w:val="20"/>
              </w:rPr>
              <w:t>)</w:t>
            </w:r>
          </w:p>
        </w:tc>
      </w:tr>
      <w:bookmarkEnd w:id="5"/>
      <w:tr w:rsidR="001B0DF4" w:rsidRPr="001B0DF4" w14:paraId="79131779" w14:textId="77777777" w:rsidTr="002F7680">
        <w:tc>
          <w:tcPr>
            <w:tcW w:w="1668" w:type="dxa"/>
          </w:tcPr>
          <w:p w14:paraId="4FDDB108" w14:textId="49EEB0CD" w:rsidR="001B0DF4" w:rsidRPr="001B0DF4" w:rsidRDefault="001B0DF4" w:rsidP="001B0DF4">
            <w:pPr>
              <w:spacing w:line="240" w:lineRule="auto"/>
              <w:contextualSpacing/>
              <w:jc w:val="both"/>
              <w:rPr>
                <w:rFonts w:cs="Calibri"/>
                <w:sz w:val="20"/>
                <w:szCs w:val="20"/>
              </w:rPr>
            </w:pPr>
            <w:r w:rsidRPr="001B0DF4">
              <w:rPr>
                <w:rFonts w:cs="Calibri"/>
                <w:sz w:val="20"/>
                <w:szCs w:val="20"/>
              </w:rPr>
              <w:t>PLU-DPU n°</w:t>
            </w:r>
            <w:r w:rsidR="00271F89">
              <w:rPr>
                <w:rFonts w:cs="Calibri"/>
                <w:sz w:val="20"/>
                <w:szCs w:val="20"/>
              </w:rPr>
              <w:t>10</w:t>
            </w:r>
            <w:r w:rsidR="009D70E4">
              <w:rPr>
                <w:rFonts w:cs="Calibri"/>
                <w:sz w:val="20"/>
                <w:szCs w:val="20"/>
              </w:rPr>
              <w:t>8</w:t>
            </w:r>
          </w:p>
        </w:tc>
        <w:tc>
          <w:tcPr>
            <w:tcW w:w="1515" w:type="dxa"/>
          </w:tcPr>
          <w:p w14:paraId="06DD65AA" w14:textId="4BFF5FA1" w:rsidR="001B0DF4" w:rsidRPr="001B0DF4" w:rsidRDefault="009D70E4" w:rsidP="001B0DF4">
            <w:pPr>
              <w:spacing w:line="240" w:lineRule="auto"/>
              <w:contextualSpacing/>
              <w:jc w:val="both"/>
              <w:rPr>
                <w:rFonts w:cs="Calibri"/>
                <w:sz w:val="20"/>
                <w:szCs w:val="20"/>
              </w:rPr>
            </w:pPr>
            <w:r>
              <w:rPr>
                <w:rFonts w:cs="Calibri"/>
                <w:sz w:val="20"/>
                <w:szCs w:val="20"/>
              </w:rPr>
              <w:t>4 rue de l’Europe</w:t>
            </w:r>
            <w:r w:rsidR="001B0DF4" w:rsidRPr="001B0DF4">
              <w:rPr>
                <w:rFonts w:cs="Calibri"/>
                <w:sz w:val="20"/>
                <w:szCs w:val="20"/>
              </w:rPr>
              <w:t xml:space="preserve"> – BALDENHEIM</w:t>
            </w:r>
          </w:p>
        </w:tc>
        <w:tc>
          <w:tcPr>
            <w:tcW w:w="1473" w:type="dxa"/>
          </w:tcPr>
          <w:p w14:paraId="7691D17E" w14:textId="369EE416" w:rsidR="001B0DF4" w:rsidRPr="001B0DF4" w:rsidRDefault="001B0DF4" w:rsidP="001B0DF4">
            <w:pPr>
              <w:spacing w:line="240" w:lineRule="auto"/>
              <w:contextualSpacing/>
              <w:rPr>
                <w:rFonts w:cs="Calibri"/>
                <w:sz w:val="20"/>
                <w:szCs w:val="20"/>
              </w:rPr>
            </w:pPr>
            <w:r w:rsidRPr="001B0DF4">
              <w:rPr>
                <w:rFonts w:cs="Calibri"/>
                <w:sz w:val="20"/>
                <w:szCs w:val="20"/>
              </w:rPr>
              <w:t xml:space="preserve">Section </w:t>
            </w:r>
            <w:r w:rsidR="009D70E4">
              <w:rPr>
                <w:rFonts w:cs="Calibri"/>
                <w:sz w:val="20"/>
                <w:szCs w:val="20"/>
              </w:rPr>
              <w:t>17</w:t>
            </w:r>
          </w:p>
          <w:p w14:paraId="531ECB74" w14:textId="0218C46A" w:rsidR="001B0DF4" w:rsidRPr="001B0DF4" w:rsidRDefault="001B0DF4" w:rsidP="001B0DF4">
            <w:pPr>
              <w:spacing w:line="240" w:lineRule="auto"/>
              <w:contextualSpacing/>
              <w:rPr>
                <w:rFonts w:cs="Calibri"/>
                <w:sz w:val="20"/>
                <w:szCs w:val="20"/>
              </w:rPr>
            </w:pPr>
            <w:r w:rsidRPr="001B0DF4">
              <w:rPr>
                <w:rFonts w:cs="Calibri"/>
                <w:sz w:val="20"/>
                <w:szCs w:val="20"/>
              </w:rPr>
              <w:t>Parcelle</w:t>
            </w:r>
            <w:r w:rsidR="00DA7CDB">
              <w:rPr>
                <w:rFonts w:cs="Calibri"/>
                <w:sz w:val="20"/>
                <w:szCs w:val="20"/>
              </w:rPr>
              <w:t>s</w:t>
            </w:r>
            <w:r w:rsidRPr="001B0DF4">
              <w:rPr>
                <w:rFonts w:cs="Calibri"/>
                <w:sz w:val="20"/>
                <w:szCs w:val="20"/>
              </w:rPr>
              <w:t xml:space="preserve"> </w:t>
            </w:r>
            <w:r w:rsidR="009D70E4">
              <w:rPr>
                <w:rFonts w:cs="Calibri"/>
                <w:sz w:val="20"/>
                <w:szCs w:val="20"/>
              </w:rPr>
              <w:t>541</w:t>
            </w:r>
            <w:r w:rsidR="00DA7CDB">
              <w:rPr>
                <w:rFonts w:cs="Calibri"/>
                <w:sz w:val="20"/>
                <w:szCs w:val="20"/>
              </w:rPr>
              <w:t xml:space="preserve"> et </w:t>
            </w:r>
            <w:r w:rsidR="009D70E4">
              <w:rPr>
                <w:rFonts w:cs="Calibri"/>
                <w:sz w:val="20"/>
                <w:szCs w:val="20"/>
              </w:rPr>
              <w:t>383</w:t>
            </w:r>
          </w:p>
          <w:p w14:paraId="5F700492" w14:textId="77777777" w:rsidR="001B0DF4" w:rsidRPr="001B0DF4" w:rsidRDefault="001B0DF4" w:rsidP="001B0DF4">
            <w:pPr>
              <w:spacing w:line="240" w:lineRule="auto"/>
              <w:contextualSpacing/>
              <w:rPr>
                <w:rFonts w:cs="Calibri"/>
                <w:sz w:val="20"/>
                <w:szCs w:val="20"/>
              </w:rPr>
            </w:pPr>
          </w:p>
        </w:tc>
        <w:tc>
          <w:tcPr>
            <w:tcW w:w="1270" w:type="dxa"/>
          </w:tcPr>
          <w:p w14:paraId="676C304D" w14:textId="75BE9B82" w:rsidR="001B0DF4" w:rsidRPr="001B0DF4" w:rsidRDefault="009D70E4" w:rsidP="001B0DF4">
            <w:pPr>
              <w:spacing w:line="240" w:lineRule="auto"/>
              <w:contextualSpacing/>
              <w:jc w:val="both"/>
              <w:rPr>
                <w:rFonts w:cs="Calibri"/>
                <w:sz w:val="20"/>
                <w:szCs w:val="20"/>
              </w:rPr>
            </w:pPr>
            <w:r>
              <w:rPr>
                <w:rFonts w:cs="Calibri"/>
                <w:sz w:val="20"/>
                <w:szCs w:val="20"/>
              </w:rPr>
              <w:t>13</w:t>
            </w:r>
            <w:r w:rsidR="00DA7CDB">
              <w:rPr>
                <w:rFonts w:cs="Calibri"/>
                <w:sz w:val="20"/>
                <w:szCs w:val="20"/>
              </w:rPr>
              <w:t>,5</w:t>
            </w:r>
            <w:r>
              <w:rPr>
                <w:rFonts w:cs="Calibri"/>
                <w:sz w:val="20"/>
                <w:szCs w:val="20"/>
              </w:rPr>
              <w:t>9</w:t>
            </w:r>
            <w:r w:rsidR="001B0DF4" w:rsidRPr="001B0DF4">
              <w:rPr>
                <w:rFonts w:cs="Calibri"/>
                <w:sz w:val="20"/>
                <w:szCs w:val="20"/>
              </w:rPr>
              <w:t xml:space="preserve"> ares</w:t>
            </w:r>
          </w:p>
        </w:tc>
        <w:tc>
          <w:tcPr>
            <w:tcW w:w="1128" w:type="dxa"/>
          </w:tcPr>
          <w:p w14:paraId="3C85DCF4" w14:textId="5CA9A7EB" w:rsidR="001B0DF4" w:rsidRPr="001B0DF4" w:rsidRDefault="001B0DF4" w:rsidP="001B0DF4">
            <w:pPr>
              <w:spacing w:line="240" w:lineRule="auto"/>
              <w:contextualSpacing/>
              <w:jc w:val="both"/>
              <w:rPr>
                <w:rFonts w:cs="Calibri"/>
                <w:sz w:val="20"/>
                <w:szCs w:val="20"/>
              </w:rPr>
            </w:pPr>
            <w:r w:rsidRPr="001B0DF4">
              <w:rPr>
                <w:rFonts w:cs="Calibri"/>
                <w:sz w:val="20"/>
                <w:szCs w:val="20"/>
              </w:rPr>
              <w:t>Bâti</w:t>
            </w:r>
          </w:p>
        </w:tc>
        <w:tc>
          <w:tcPr>
            <w:tcW w:w="2297" w:type="dxa"/>
          </w:tcPr>
          <w:p w14:paraId="767A5474" w14:textId="21D8AAE3" w:rsidR="001B0DF4" w:rsidRPr="001B0DF4" w:rsidRDefault="00DA7CDB" w:rsidP="001B0DF4">
            <w:pPr>
              <w:spacing w:line="240" w:lineRule="auto"/>
              <w:contextualSpacing/>
              <w:jc w:val="both"/>
              <w:rPr>
                <w:rFonts w:cs="Calibri"/>
                <w:sz w:val="20"/>
                <w:szCs w:val="20"/>
              </w:rPr>
            </w:pPr>
            <w:r>
              <w:rPr>
                <w:rFonts w:cs="Calibri"/>
                <w:sz w:val="20"/>
                <w:szCs w:val="20"/>
              </w:rPr>
              <w:t xml:space="preserve">Maitre </w:t>
            </w:r>
            <w:r w:rsidR="009D70E4">
              <w:rPr>
                <w:rFonts w:cs="Calibri"/>
                <w:sz w:val="20"/>
                <w:szCs w:val="20"/>
              </w:rPr>
              <w:t>GENY</w:t>
            </w:r>
          </w:p>
          <w:p w14:paraId="4E06E1D9" w14:textId="1CE9D954" w:rsidR="001B0DF4" w:rsidRPr="001B0DF4" w:rsidRDefault="001B0DF4" w:rsidP="001B0DF4">
            <w:pPr>
              <w:spacing w:line="240" w:lineRule="auto"/>
              <w:contextualSpacing/>
              <w:jc w:val="both"/>
              <w:rPr>
                <w:rFonts w:cs="Calibri"/>
                <w:sz w:val="20"/>
                <w:szCs w:val="20"/>
              </w:rPr>
            </w:pPr>
            <w:r w:rsidRPr="001B0DF4">
              <w:rPr>
                <w:rFonts w:cs="Calibri"/>
                <w:sz w:val="20"/>
                <w:szCs w:val="20"/>
              </w:rPr>
              <w:t>(</w:t>
            </w:r>
            <w:r w:rsidR="009D70E4">
              <w:rPr>
                <w:rFonts w:cs="Calibri"/>
                <w:sz w:val="20"/>
                <w:szCs w:val="20"/>
              </w:rPr>
              <w:t>Sundhouse</w:t>
            </w:r>
            <w:r w:rsidRPr="001B0DF4">
              <w:rPr>
                <w:rFonts w:cs="Calibri"/>
                <w:sz w:val="20"/>
                <w:szCs w:val="20"/>
              </w:rPr>
              <w:t>)</w:t>
            </w:r>
          </w:p>
        </w:tc>
      </w:tr>
      <w:tr w:rsidR="001B0DF4" w:rsidRPr="001B0DF4" w14:paraId="7A0CC013" w14:textId="77777777" w:rsidTr="002F7680">
        <w:tc>
          <w:tcPr>
            <w:tcW w:w="1668" w:type="dxa"/>
          </w:tcPr>
          <w:p w14:paraId="6C786E65" w14:textId="75397A3C" w:rsidR="001B0DF4" w:rsidRPr="001B0DF4" w:rsidRDefault="001B0DF4" w:rsidP="001B0DF4">
            <w:pPr>
              <w:spacing w:line="240" w:lineRule="auto"/>
              <w:contextualSpacing/>
              <w:jc w:val="both"/>
              <w:rPr>
                <w:rFonts w:cs="Calibri"/>
                <w:sz w:val="20"/>
                <w:szCs w:val="20"/>
              </w:rPr>
            </w:pPr>
            <w:r w:rsidRPr="001B0DF4">
              <w:rPr>
                <w:rFonts w:cs="Calibri"/>
                <w:sz w:val="20"/>
                <w:szCs w:val="20"/>
              </w:rPr>
              <w:t>PLU-DPU n°</w:t>
            </w:r>
            <w:r w:rsidR="00271F89">
              <w:rPr>
                <w:rFonts w:cs="Calibri"/>
                <w:sz w:val="20"/>
                <w:szCs w:val="20"/>
              </w:rPr>
              <w:t>10</w:t>
            </w:r>
            <w:r w:rsidR="009D70E4">
              <w:rPr>
                <w:rFonts w:cs="Calibri"/>
                <w:sz w:val="20"/>
                <w:szCs w:val="20"/>
              </w:rPr>
              <w:t>9</w:t>
            </w:r>
          </w:p>
        </w:tc>
        <w:tc>
          <w:tcPr>
            <w:tcW w:w="1515" w:type="dxa"/>
          </w:tcPr>
          <w:p w14:paraId="63301931" w14:textId="22C8418E" w:rsidR="001B0DF4" w:rsidRPr="001B0DF4" w:rsidRDefault="00263F00" w:rsidP="001B0DF4">
            <w:pPr>
              <w:spacing w:line="240" w:lineRule="auto"/>
              <w:contextualSpacing/>
              <w:jc w:val="both"/>
              <w:rPr>
                <w:rFonts w:cs="Calibri"/>
                <w:sz w:val="20"/>
                <w:szCs w:val="20"/>
              </w:rPr>
            </w:pPr>
            <w:r>
              <w:rPr>
                <w:rFonts w:cs="Calibri"/>
                <w:sz w:val="20"/>
                <w:szCs w:val="20"/>
              </w:rPr>
              <w:t>11 rue des Vosges</w:t>
            </w:r>
            <w:r w:rsidR="009D70E4">
              <w:rPr>
                <w:rFonts w:cs="Calibri"/>
                <w:sz w:val="20"/>
                <w:szCs w:val="20"/>
              </w:rPr>
              <w:t xml:space="preserve"> - </w:t>
            </w:r>
            <w:r w:rsidR="001B0DF4" w:rsidRPr="001B0DF4">
              <w:rPr>
                <w:rFonts w:cs="Calibri"/>
                <w:sz w:val="20"/>
                <w:szCs w:val="20"/>
              </w:rPr>
              <w:t>BALDENHEIM</w:t>
            </w:r>
          </w:p>
        </w:tc>
        <w:tc>
          <w:tcPr>
            <w:tcW w:w="1473" w:type="dxa"/>
          </w:tcPr>
          <w:p w14:paraId="47435A6C" w14:textId="4C707661" w:rsidR="001B0DF4" w:rsidRPr="001B0DF4" w:rsidRDefault="001B0DF4" w:rsidP="001B0DF4">
            <w:pPr>
              <w:spacing w:line="240" w:lineRule="auto"/>
              <w:contextualSpacing/>
              <w:rPr>
                <w:rFonts w:cs="Calibri"/>
                <w:sz w:val="20"/>
                <w:szCs w:val="20"/>
              </w:rPr>
            </w:pPr>
            <w:r w:rsidRPr="001B0DF4">
              <w:rPr>
                <w:rFonts w:cs="Calibri"/>
                <w:sz w:val="20"/>
                <w:szCs w:val="20"/>
              </w:rPr>
              <w:t xml:space="preserve">Section </w:t>
            </w:r>
            <w:r w:rsidR="003D3B09">
              <w:rPr>
                <w:rFonts w:cs="Calibri"/>
                <w:sz w:val="20"/>
                <w:szCs w:val="20"/>
              </w:rPr>
              <w:t>39</w:t>
            </w:r>
          </w:p>
          <w:p w14:paraId="7DF0B11B" w14:textId="1E9A7C8C" w:rsidR="001B0DF4" w:rsidRPr="001B0DF4" w:rsidRDefault="001B0DF4" w:rsidP="001B0DF4">
            <w:pPr>
              <w:spacing w:line="240" w:lineRule="auto"/>
              <w:contextualSpacing/>
              <w:rPr>
                <w:rFonts w:cs="Calibri"/>
                <w:sz w:val="20"/>
                <w:szCs w:val="20"/>
              </w:rPr>
            </w:pPr>
            <w:r w:rsidRPr="001B0DF4">
              <w:rPr>
                <w:rFonts w:cs="Calibri"/>
                <w:sz w:val="20"/>
                <w:szCs w:val="20"/>
              </w:rPr>
              <w:t xml:space="preserve">Parcelle </w:t>
            </w:r>
            <w:r w:rsidR="009D70E4">
              <w:rPr>
                <w:rFonts w:cs="Calibri"/>
                <w:sz w:val="20"/>
                <w:szCs w:val="20"/>
              </w:rPr>
              <w:t>152</w:t>
            </w:r>
            <w:r w:rsidR="00A73BAE">
              <w:rPr>
                <w:rFonts w:cs="Calibri"/>
                <w:sz w:val="20"/>
                <w:szCs w:val="20"/>
              </w:rPr>
              <w:t>/2</w:t>
            </w:r>
          </w:p>
          <w:p w14:paraId="15C74AC7" w14:textId="77777777" w:rsidR="001B0DF4" w:rsidRPr="001B0DF4" w:rsidRDefault="001B0DF4" w:rsidP="001B0DF4">
            <w:pPr>
              <w:spacing w:line="240" w:lineRule="auto"/>
              <w:contextualSpacing/>
              <w:rPr>
                <w:rFonts w:cs="Calibri"/>
                <w:sz w:val="20"/>
                <w:szCs w:val="20"/>
              </w:rPr>
            </w:pPr>
          </w:p>
        </w:tc>
        <w:tc>
          <w:tcPr>
            <w:tcW w:w="1270" w:type="dxa"/>
          </w:tcPr>
          <w:p w14:paraId="58F2A566" w14:textId="23C4BE30" w:rsidR="001B0DF4" w:rsidRDefault="009D70E4" w:rsidP="001B0DF4">
            <w:pPr>
              <w:spacing w:line="240" w:lineRule="auto"/>
              <w:contextualSpacing/>
              <w:jc w:val="both"/>
              <w:rPr>
                <w:rFonts w:cs="Calibri"/>
                <w:sz w:val="20"/>
                <w:szCs w:val="20"/>
              </w:rPr>
            </w:pPr>
            <w:r>
              <w:rPr>
                <w:rFonts w:cs="Calibri"/>
                <w:sz w:val="20"/>
                <w:szCs w:val="20"/>
              </w:rPr>
              <w:t>4</w:t>
            </w:r>
            <w:r w:rsidR="001B0DF4" w:rsidRPr="001B0DF4">
              <w:rPr>
                <w:rFonts w:cs="Calibri"/>
                <w:sz w:val="20"/>
                <w:szCs w:val="20"/>
              </w:rPr>
              <w:t>,</w:t>
            </w:r>
            <w:r>
              <w:rPr>
                <w:rFonts w:cs="Calibri"/>
                <w:sz w:val="20"/>
                <w:szCs w:val="20"/>
              </w:rPr>
              <w:t>46</w:t>
            </w:r>
            <w:r w:rsidR="001B0DF4" w:rsidRPr="001B0DF4">
              <w:rPr>
                <w:rFonts w:cs="Calibri"/>
                <w:sz w:val="20"/>
                <w:szCs w:val="20"/>
              </w:rPr>
              <w:t xml:space="preserve"> ares</w:t>
            </w:r>
          </w:p>
          <w:p w14:paraId="198C7269" w14:textId="2E182128" w:rsidR="003D3B09" w:rsidRPr="001B0DF4" w:rsidRDefault="003D3B09" w:rsidP="001B0DF4">
            <w:pPr>
              <w:spacing w:line="240" w:lineRule="auto"/>
              <w:contextualSpacing/>
              <w:jc w:val="both"/>
              <w:rPr>
                <w:rFonts w:cs="Calibri"/>
                <w:sz w:val="20"/>
                <w:szCs w:val="20"/>
              </w:rPr>
            </w:pPr>
          </w:p>
        </w:tc>
        <w:tc>
          <w:tcPr>
            <w:tcW w:w="1128" w:type="dxa"/>
          </w:tcPr>
          <w:p w14:paraId="3C0DEFE0" w14:textId="5022903B" w:rsidR="001B0DF4" w:rsidRPr="001B0DF4" w:rsidRDefault="00694207" w:rsidP="001B0DF4">
            <w:pPr>
              <w:spacing w:line="240" w:lineRule="auto"/>
              <w:contextualSpacing/>
              <w:jc w:val="both"/>
              <w:rPr>
                <w:rFonts w:cs="Calibri"/>
                <w:sz w:val="20"/>
                <w:szCs w:val="20"/>
              </w:rPr>
            </w:pPr>
            <w:r>
              <w:rPr>
                <w:rFonts w:cs="Calibri"/>
                <w:sz w:val="20"/>
                <w:szCs w:val="20"/>
              </w:rPr>
              <w:t xml:space="preserve">Non </w:t>
            </w:r>
            <w:r w:rsidR="001B0DF4" w:rsidRPr="001B0DF4">
              <w:rPr>
                <w:rFonts w:cs="Calibri"/>
                <w:sz w:val="20"/>
                <w:szCs w:val="20"/>
              </w:rPr>
              <w:t>Bâti</w:t>
            </w:r>
          </w:p>
        </w:tc>
        <w:tc>
          <w:tcPr>
            <w:tcW w:w="2297" w:type="dxa"/>
          </w:tcPr>
          <w:p w14:paraId="7DB83405" w14:textId="081D356F" w:rsidR="001B0DF4" w:rsidRPr="001B0DF4" w:rsidRDefault="00694207" w:rsidP="001B0DF4">
            <w:pPr>
              <w:spacing w:line="240" w:lineRule="auto"/>
              <w:contextualSpacing/>
              <w:jc w:val="both"/>
              <w:rPr>
                <w:rFonts w:cs="Calibri"/>
                <w:sz w:val="20"/>
                <w:szCs w:val="20"/>
              </w:rPr>
            </w:pPr>
            <w:r>
              <w:rPr>
                <w:rFonts w:cs="Calibri"/>
                <w:sz w:val="20"/>
                <w:szCs w:val="20"/>
              </w:rPr>
              <w:t>SCP</w:t>
            </w:r>
            <w:r w:rsidR="001B0DF4" w:rsidRPr="001B0DF4">
              <w:rPr>
                <w:rFonts w:cs="Calibri"/>
                <w:sz w:val="20"/>
                <w:szCs w:val="20"/>
              </w:rPr>
              <w:t xml:space="preserve"> </w:t>
            </w:r>
            <w:r>
              <w:rPr>
                <w:rFonts w:cs="Calibri"/>
                <w:sz w:val="20"/>
                <w:szCs w:val="20"/>
              </w:rPr>
              <w:t>REISACHER DECKERT et PRUDHON REBISCHUNG</w:t>
            </w:r>
          </w:p>
          <w:p w14:paraId="1EB0A73E" w14:textId="300A9432" w:rsidR="001B0DF4" w:rsidRPr="001B0DF4" w:rsidRDefault="001B0DF4" w:rsidP="001B0DF4">
            <w:pPr>
              <w:spacing w:line="240" w:lineRule="auto"/>
              <w:contextualSpacing/>
              <w:jc w:val="both"/>
              <w:rPr>
                <w:rFonts w:cs="Calibri"/>
                <w:sz w:val="20"/>
                <w:szCs w:val="20"/>
              </w:rPr>
            </w:pPr>
            <w:r w:rsidRPr="001B0DF4">
              <w:rPr>
                <w:rFonts w:cs="Calibri"/>
                <w:sz w:val="20"/>
                <w:szCs w:val="20"/>
              </w:rPr>
              <w:t>(</w:t>
            </w:r>
            <w:r w:rsidR="00694207">
              <w:rPr>
                <w:rFonts w:cs="Calibri"/>
                <w:sz w:val="20"/>
                <w:szCs w:val="20"/>
              </w:rPr>
              <w:t>Sélestat</w:t>
            </w:r>
            <w:r w:rsidRPr="001B0DF4">
              <w:rPr>
                <w:rFonts w:cs="Calibri"/>
                <w:sz w:val="20"/>
                <w:szCs w:val="20"/>
              </w:rPr>
              <w:t>)</w:t>
            </w:r>
          </w:p>
        </w:tc>
      </w:tr>
      <w:tr w:rsidR="00694207" w:rsidRPr="001B0DF4" w14:paraId="724DC1A2" w14:textId="77777777" w:rsidTr="002F7680">
        <w:tc>
          <w:tcPr>
            <w:tcW w:w="1668" w:type="dxa"/>
          </w:tcPr>
          <w:p w14:paraId="24CAC0F2" w14:textId="1BF4B7F2" w:rsidR="00694207" w:rsidRPr="001B0DF4" w:rsidRDefault="00694207" w:rsidP="00DF400A">
            <w:pPr>
              <w:spacing w:line="240" w:lineRule="auto"/>
              <w:contextualSpacing/>
              <w:jc w:val="both"/>
              <w:rPr>
                <w:rFonts w:cs="Calibri"/>
                <w:sz w:val="20"/>
                <w:szCs w:val="20"/>
              </w:rPr>
            </w:pPr>
            <w:r w:rsidRPr="001B0DF4">
              <w:rPr>
                <w:rFonts w:cs="Calibri"/>
                <w:sz w:val="20"/>
                <w:szCs w:val="20"/>
              </w:rPr>
              <w:t>PLU-DPU n°</w:t>
            </w:r>
            <w:r>
              <w:rPr>
                <w:rFonts w:cs="Calibri"/>
                <w:sz w:val="20"/>
                <w:szCs w:val="20"/>
              </w:rPr>
              <w:t>110</w:t>
            </w:r>
          </w:p>
        </w:tc>
        <w:tc>
          <w:tcPr>
            <w:tcW w:w="1515" w:type="dxa"/>
          </w:tcPr>
          <w:p w14:paraId="1158D85D" w14:textId="79E7197D" w:rsidR="00694207" w:rsidRPr="001B0DF4" w:rsidRDefault="00694207" w:rsidP="00DF400A">
            <w:pPr>
              <w:spacing w:line="240" w:lineRule="auto"/>
              <w:contextualSpacing/>
              <w:jc w:val="both"/>
              <w:rPr>
                <w:rFonts w:cs="Calibri"/>
                <w:sz w:val="20"/>
                <w:szCs w:val="20"/>
              </w:rPr>
            </w:pPr>
            <w:r>
              <w:rPr>
                <w:rFonts w:cs="Calibri"/>
                <w:sz w:val="20"/>
                <w:szCs w:val="20"/>
              </w:rPr>
              <w:t xml:space="preserve">28B rue </w:t>
            </w:r>
            <w:proofErr w:type="spellStart"/>
            <w:r>
              <w:rPr>
                <w:rFonts w:cs="Calibri"/>
                <w:sz w:val="20"/>
                <w:szCs w:val="20"/>
              </w:rPr>
              <w:t>Binni</w:t>
            </w:r>
            <w:proofErr w:type="spellEnd"/>
            <w:r>
              <w:rPr>
                <w:rFonts w:cs="Calibri"/>
                <w:sz w:val="20"/>
                <w:szCs w:val="20"/>
              </w:rPr>
              <w:t xml:space="preserve"> </w:t>
            </w:r>
            <w:r w:rsidRPr="001B0DF4">
              <w:rPr>
                <w:rFonts w:cs="Calibri"/>
                <w:sz w:val="20"/>
                <w:szCs w:val="20"/>
              </w:rPr>
              <w:t>– BALDENHEIM</w:t>
            </w:r>
          </w:p>
        </w:tc>
        <w:tc>
          <w:tcPr>
            <w:tcW w:w="1473" w:type="dxa"/>
          </w:tcPr>
          <w:p w14:paraId="18711019" w14:textId="25101779" w:rsidR="00694207" w:rsidRPr="001B0DF4" w:rsidRDefault="00694207" w:rsidP="00DF400A">
            <w:pPr>
              <w:spacing w:line="240" w:lineRule="auto"/>
              <w:contextualSpacing/>
              <w:rPr>
                <w:rFonts w:cs="Calibri"/>
                <w:sz w:val="20"/>
                <w:szCs w:val="20"/>
              </w:rPr>
            </w:pPr>
            <w:r w:rsidRPr="001B0DF4">
              <w:rPr>
                <w:rFonts w:cs="Calibri"/>
                <w:sz w:val="20"/>
                <w:szCs w:val="20"/>
              </w:rPr>
              <w:t xml:space="preserve">Section </w:t>
            </w:r>
            <w:r>
              <w:rPr>
                <w:rFonts w:cs="Calibri"/>
                <w:sz w:val="20"/>
                <w:szCs w:val="20"/>
              </w:rPr>
              <w:t>5</w:t>
            </w:r>
          </w:p>
          <w:p w14:paraId="44835E48" w14:textId="7EB2EA9A" w:rsidR="00694207" w:rsidRPr="001B0DF4" w:rsidRDefault="00694207" w:rsidP="00DF400A">
            <w:pPr>
              <w:spacing w:line="240" w:lineRule="auto"/>
              <w:contextualSpacing/>
              <w:rPr>
                <w:rFonts w:cs="Calibri"/>
                <w:sz w:val="20"/>
                <w:szCs w:val="20"/>
              </w:rPr>
            </w:pPr>
            <w:r w:rsidRPr="001B0DF4">
              <w:rPr>
                <w:rFonts w:cs="Calibri"/>
                <w:sz w:val="20"/>
                <w:szCs w:val="20"/>
              </w:rPr>
              <w:t>Parcelle</w:t>
            </w:r>
            <w:r>
              <w:rPr>
                <w:rFonts w:cs="Calibri"/>
                <w:sz w:val="20"/>
                <w:szCs w:val="20"/>
              </w:rPr>
              <w:t>s</w:t>
            </w:r>
            <w:r w:rsidRPr="001B0DF4">
              <w:rPr>
                <w:rFonts w:cs="Calibri"/>
                <w:sz w:val="20"/>
                <w:szCs w:val="20"/>
              </w:rPr>
              <w:t xml:space="preserve"> </w:t>
            </w:r>
            <w:r>
              <w:rPr>
                <w:rFonts w:cs="Calibri"/>
                <w:sz w:val="20"/>
                <w:szCs w:val="20"/>
              </w:rPr>
              <w:t>146/24, 148/26, 151/27 et 152/27</w:t>
            </w:r>
          </w:p>
          <w:p w14:paraId="7EC4C9C4" w14:textId="77777777" w:rsidR="00694207" w:rsidRPr="001B0DF4" w:rsidRDefault="00694207" w:rsidP="00DF400A">
            <w:pPr>
              <w:spacing w:line="240" w:lineRule="auto"/>
              <w:contextualSpacing/>
              <w:rPr>
                <w:rFonts w:cs="Calibri"/>
                <w:sz w:val="20"/>
                <w:szCs w:val="20"/>
              </w:rPr>
            </w:pPr>
          </w:p>
        </w:tc>
        <w:tc>
          <w:tcPr>
            <w:tcW w:w="1270" w:type="dxa"/>
          </w:tcPr>
          <w:p w14:paraId="5C5122E2" w14:textId="77777777" w:rsidR="00694207" w:rsidRDefault="00694207" w:rsidP="00DF400A">
            <w:pPr>
              <w:spacing w:line="240" w:lineRule="auto"/>
              <w:contextualSpacing/>
              <w:jc w:val="both"/>
              <w:rPr>
                <w:rFonts w:cs="Calibri"/>
                <w:sz w:val="20"/>
                <w:szCs w:val="20"/>
              </w:rPr>
            </w:pPr>
            <w:r>
              <w:rPr>
                <w:rFonts w:cs="Calibri"/>
                <w:sz w:val="20"/>
                <w:szCs w:val="20"/>
              </w:rPr>
              <w:t>9,71</w:t>
            </w:r>
            <w:r w:rsidRPr="001B0DF4">
              <w:rPr>
                <w:rFonts w:cs="Calibri"/>
                <w:sz w:val="20"/>
                <w:szCs w:val="20"/>
              </w:rPr>
              <w:t xml:space="preserve"> ares</w:t>
            </w:r>
            <w:r>
              <w:rPr>
                <w:rFonts w:cs="Calibri"/>
                <w:sz w:val="20"/>
                <w:szCs w:val="20"/>
              </w:rPr>
              <w:t xml:space="preserve"> </w:t>
            </w:r>
          </w:p>
          <w:p w14:paraId="5E7D6DB2" w14:textId="3B03254B" w:rsidR="00694207" w:rsidRPr="001B0DF4" w:rsidRDefault="00694207" w:rsidP="00DF400A">
            <w:pPr>
              <w:spacing w:line="240" w:lineRule="auto"/>
              <w:contextualSpacing/>
              <w:jc w:val="both"/>
              <w:rPr>
                <w:rFonts w:cs="Calibri"/>
                <w:sz w:val="20"/>
                <w:szCs w:val="20"/>
              </w:rPr>
            </w:pPr>
            <w:r>
              <w:rPr>
                <w:rFonts w:cs="Calibri"/>
                <w:sz w:val="20"/>
                <w:szCs w:val="20"/>
              </w:rPr>
              <w:t>+ 2,92 ares</w:t>
            </w:r>
          </w:p>
        </w:tc>
        <w:tc>
          <w:tcPr>
            <w:tcW w:w="1128" w:type="dxa"/>
          </w:tcPr>
          <w:p w14:paraId="0CE62B7F" w14:textId="77777777" w:rsidR="00694207" w:rsidRPr="001B0DF4" w:rsidRDefault="00694207" w:rsidP="00DF400A">
            <w:pPr>
              <w:spacing w:line="240" w:lineRule="auto"/>
              <w:contextualSpacing/>
              <w:jc w:val="both"/>
              <w:rPr>
                <w:rFonts w:cs="Calibri"/>
                <w:sz w:val="20"/>
                <w:szCs w:val="20"/>
              </w:rPr>
            </w:pPr>
            <w:r w:rsidRPr="001B0DF4">
              <w:rPr>
                <w:rFonts w:cs="Calibri"/>
                <w:sz w:val="20"/>
                <w:szCs w:val="20"/>
              </w:rPr>
              <w:t>Bâti</w:t>
            </w:r>
          </w:p>
        </w:tc>
        <w:tc>
          <w:tcPr>
            <w:tcW w:w="2297" w:type="dxa"/>
          </w:tcPr>
          <w:p w14:paraId="751F54D7" w14:textId="5A0C35AE" w:rsidR="00694207" w:rsidRPr="001B0DF4" w:rsidRDefault="00694207" w:rsidP="00DF400A">
            <w:pPr>
              <w:spacing w:line="240" w:lineRule="auto"/>
              <w:contextualSpacing/>
              <w:jc w:val="both"/>
              <w:rPr>
                <w:rFonts w:cs="Calibri"/>
                <w:sz w:val="20"/>
                <w:szCs w:val="20"/>
              </w:rPr>
            </w:pPr>
            <w:r>
              <w:rPr>
                <w:rFonts w:cs="Calibri"/>
                <w:sz w:val="20"/>
                <w:szCs w:val="20"/>
              </w:rPr>
              <w:t>SELARL STEHLIN et JUND</w:t>
            </w:r>
          </w:p>
          <w:p w14:paraId="4E06B4AA" w14:textId="558C1C4C" w:rsidR="00694207" w:rsidRPr="001B0DF4" w:rsidRDefault="00694207" w:rsidP="00DF400A">
            <w:pPr>
              <w:spacing w:line="240" w:lineRule="auto"/>
              <w:contextualSpacing/>
              <w:jc w:val="both"/>
              <w:rPr>
                <w:rFonts w:cs="Calibri"/>
                <w:sz w:val="20"/>
                <w:szCs w:val="20"/>
              </w:rPr>
            </w:pPr>
            <w:r w:rsidRPr="001B0DF4">
              <w:rPr>
                <w:rFonts w:cs="Calibri"/>
                <w:sz w:val="20"/>
                <w:szCs w:val="20"/>
              </w:rPr>
              <w:t>(</w:t>
            </w:r>
            <w:r>
              <w:rPr>
                <w:rFonts w:cs="Calibri"/>
                <w:sz w:val="20"/>
                <w:szCs w:val="20"/>
              </w:rPr>
              <w:t>Sélestat</w:t>
            </w:r>
            <w:r w:rsidRPr="001B0DF4">
              <w:rPr>
                <w:rFonts w:cs="Calibri"/>
                <w:sz w:val="20"/>
                <w:szCs w:val="20"/>
              </w:rPr>
              <w:t>)</w:t>
            </w:r>
          </w:p>
        </w:tc>
      </w:tr>
      <w:tr w:rsidR="00694207" w:rsidRPr="001B0DF4" w14:paraId="7ADB7441" w14:textId="77777777" w:rsidTr="002F7680">
        <w:tc>
          <w:tcPr>
            <w:tcW w:w="1668" w:type="dxa"/>
          </w:tcPr>
          <w:p w14:paraId="2C0A68ED" w14:textId="7D0019AA" w:rsidR="00694207" w:rsidRPr="001B0DF4" w:rsidRDefault="00694207" w:rsidP="00DF400A">
            <w:pPr>
              <w:spacing w:line="240" w:lineRule="auto"/>
              <w:contextualSpacing/>
              <w:jc w:val="both"/>
              <w:rPr>
                <w:rFonts w:cs="Calibri"/>
                <w:sz w:val="20"/>
                <w:szCs w:val="20"/>
              </w:rPr>
            </w:pPr>
            <w:r w:rsidRPr="001B0DF4">
              <w:rPr>
                <w:rFonts w:cs="Calibri"/>
                <w:sz w:val="20"/>
                <w:szCs w:val="20"/>
              </w:rPr>
              <w:t>PLU-DPU n°</w:t>
            </w:r>
            <w:r>
              <w:rPr>
                <w:rFonts w:cs="Calibri"/>
                <w:sz w:val="20"/>
                <w:szCs w:val="20"/>
              </w:rPr>
              <w:t>111</w:t>
            </w:r>
          </w:p>
        </w:tc>
        <w:tc>
          <w:tcPr>
            <w:tcW w:w="1515" w:type="dxa"/>
          </w:tcPr>
          <w:p w14:paraId="2668165A" w14:textId="3B1035AE" w:rsidR="00694207" w:rsidRPr="001B0DF4" w:rsidRDefault="00694207" w:rsidP="00DF400A">
            <w:pPr>
              <w:spacing w:line="240" w:lineRule="auto"/>
              <w:contextualSpacing/>
              <w:jc w:val="both"/>
              <w:rPr>
                <w:rFonts w:cs="Calibri"/>
                <w:sz w:val="20"/>
                <w:szCs w:val="20"/>
              </w:rPr>
            </w:pPr>
            <w:r>
              <w:rPr>
                <w:rFonts w:cs="Calibri"/>
                <w:sz w:val="20"/>
                <w:szCs w:val="20"/>
              </w:rPr>
              <w:t xml:space="preserve">3 rue de Schwobsheim - </w:t>
            </w:r>
            <w:r w:rsidRPr="001B0DF4">
              <w:rPr>
                <w:rFonts w:cs="Calibri"/>
                <w:sz w:val="20"/>
                <w:szCs w:val="20"/>
              </w:rPr>
              <w:t>BALDENHEIM</w:t>
            </w:r>
          </w:p>
        </w:tc>
        <w:tc>
          <w:tcPr>
            <w:tcW w:w="1473" w:type="dxa"/>
          </w:tcPr>
          <w:p w14:paraId="022E54C3" w14:textId="77E82009" w:rsidR="00694207" w:rsidRPr="001B0DF4" w:rsidRDefault="00694207" w:rsidP="00DF400A">
            <w:pPr>
              <w:spacing w:line="240" w:lineRule="auto"/>
              <w:contextualSpacing/>
              <w:rPr>
                <w:rFonts w:cs="Calibri"/>
                <w:sz w:val="20"/>
                <w:szCs w:val="20"/>
              </w:rPr>
            </w:pPr>
            <w:r w:rsidRPr="001B0DF4">
              <w:rPr>
                <w:rFonts w:cs="Calibri"/>
                <w:sz w:val="20"/>
                <w:szCs w:val="20"/>
              </w:rPr>
              <w:t xml:space="preserve">Section </w:t>
            </w:r>
            <w:r>
              <w:rPr>
                <w:rFonts w:cs="Calibri"/>
                <w:sz w:val="20"/>
                <w:szCs w:val="20"/>
              </w:rPr>
              <w:t>3</w:t>
            </w:r>
          </w:p>
          <w:p w14:paraId="46767D0E" w14:textId="6C3D8A29" w:rsidR="00694207" w:rsidRPr="001B0DF4" w:rsidRDefault="00694207" w:rsidP="00DF400A">
            <w:pPr>
              <w:spacing w:line="240" w:lineRule="auto"/>
              <w:contextualSpacing/>
              <w:rPr>
                <w:rFonts w:cs="Calibri"/>
                <w:sz w:val="20"/>
                <w:szCs w:val="20"/>
              </w:rPr>
            </w:pPr>
            <w:r w:rsidRPr="001B0DF4">
              <w:rPr>
                <w:rFonts w:cs="Calibri"/>
                <w:sz w:val="20"/>
                <w:szCs w:val="20"/>
              </w:rPr>
              <w:t xml:space="preserve">Parcelle </w:t>
            </w:r>
            <w:r>
              <w:rPr>
                <w:rFonts w:cs="Calibri"/>
                <w:sz w:val="20"/>
                <w:szCs w:val="20"/>
              </w:rPr>
              <w:t>49</w:t>
            </w:r>
          </w:p>
          <w:p w14:paraId="4AA84F1D" w14:textId="77777777" w:rsidR="00694207" w:rsidRPr="001B0DF4" w:rsidRDefault="00694207" w:rsidP="00DF400A">
            <w:pPr>
              <w:spacing w:line="240" w:lineRule="auto"/>
              <w:contextualSpacing/>
              <w:rPr>
                <w:rFonts w:cs="Calibri"/>
                <w:sz w:val="20"/>
                <w:szCs w:val="20"/>
              </w:rPr>
            </w:pPr>
          </w:p>
        </w:tc>
        <w:tc>
          <w:tcPr>
            <w:tcW w:w="1270" w:type="dxa"/>
          </w:tcPr>
          <w:p w14:paraId="35EFF1E3" w14:textId="12060C1E" w:rsidR="00694207" w:rsidRDefault="00694207" w:rsidP="00DF400A">
            <w:pPr>
              <w:spacing w:line="240" w:lineRule="auto"/>
              <w:contextualSpacing/>
              <w:jc w:val="both"/>
              <w:rPr>
                <w:rFonts w:cs="Calibri"/>
                <w:sz w:val="20"/>
                <w:szCs w:val="20"/>
              </w:rPr>
            </w:pPr>
            <w:r>
              <w:rPr>
                <w:rFonts w:cs="Calibri"/>
                <w:sz w:val="20"/>
                <w:szCs w:val="20"/>
              </w:rPr>
              <w:t>4</w:t>
            </w:r>
            <w:r w:rsidRPr="001B0DF4">
              <w:rPr>
                <w:rFonts w:cs="Calibri"/>
                <w:sz w:val="20"/>
                <w:szCs w:val="20"/>
              </w:rPr>
              <w:t>,</w:t>
            </w:r>
            <w:r>
              <w:rPr>
                <w:rFonts w:cs="Calibri"/>
                <w:sz w:val="20"/>
                <w:szCs w:val="20"/>
              </w:rPr>
              <w:t>19</w:t>
            </w:r>
            <w:r w:rsidRPr="001B0DF4">
              <w:rPr>
                <w:rFonts w:cs="Calibri"/>
                <w:sz w:val="20"/>
                <w:szCs w:val="20"/>
              </w:rPr>
              <w:t xml:space="preserve"> ares</w:t>
            </w:r>
          </w:p>
          <w:p w14:paraId="511F6FF3" w14:textId="77777777" w:rsidR="00694207" w:rsidRPr="001B0DF4" w:rsidRDefault="00694207" w:rsidP="00DF400A">
            <w:pPr>
              <w:spacing w:line="240" w:lineRule="auto"/>
              <w:contextualSpacing/>
              <w:jc w:val="both"/>
              <w:rPr>
                <w:rFonts w:cs="Calibri"/>
                <w:sz w:val="20"/>
                <w:szCs w:val="20"/>
              </w:rPr>
            </w:pPr>
          </w:p>
        </w:tc>
        <w:tc>
          <w:tcPr>
            <w:tcW w:w="1128" w:type="dxa"/>
          </w:tcPr>
          <w:p w14:paraId="3E1698FD" w14:textId="2E7326F8" w:rsidR="00694207" w:rsidRPr="001B0DF4" w:rsidRDefault="00694207" w:rsidP="00DF400A">
            <w:pPr>
              <w:spacing w:line="240" w:lineRule="auto"/>
              <w:contextualSpacing/>
              <w:jc w:val="both"/>
              <w:rPr>
                <w:rFonts w:cs="Calibri"/>
                <w:sz w:val="20"/>
                <w:szCs w:val="20"/>
              </w:rPr>
            </w:pPr>
            <w:r w:rsidRPr="001B0DF4">
              <w:rPr>
                <w:rFonts w:cs="Calibri"/>
                <w:sz w:val="20"/>
                <w:szCs w:val="20"/>
              </w:rPr>
              <w:t>Bâti</w:t>
            </w:r>
          </w:p>
        </w:tc>
        <w:tc>
          <w:tcPr>
            <w:tcW w:w="2297" w:type="dxa"/>
          </w:tcPr>
          <w:p w14:paraId="1C52352C" w14:textId="77777777" w:rsidR="002F7680" w:rsidRPr="001B0DF4" w:rsidRDefault="002F7680" w:rsidP="002F7680">
            <w:pPr>
              <w:spacing w:line="240" w:lineRule="auto"/>
              <w:contextualSpacing/>
              <w:jc w:val="both"/>
              <w:rPr>
                <w:rFonts w:cs="Calibri"/>
                <w:sz w:val="20"/>
                <w:szCs w:val="20"/>
              </w:rPr>
            </w:pPr>
            <w:r>
              <w:rPr>
                <w:rFonts w:cs="Calibri"/>
                <w:sz w:val="20"/>
                <w:szCs w:val="20"/>
              </w:rPr>
              <w:t>Maitre GENY</w:t>
            </w:r>
          </w:p>
          <w:p w14:paraId="5D64B0B2" w14:textId="18CE9AC6" w:rsidR="00694207" w:rsidRPr="001B0DF4" w:rsidRDefault="002F7680" w:rsidP="002F7680">
            <w:pPr>
              <w:spacing w:line="240" w:lineRule="auto"/>
              <w:contextualSpacing/>
              <w:jc w:val="both"/>
              <w:rPr>
                <w:rFonts w:cs="Calibri"/>
                <w:sz w:val="20"/>
                <w:szCs w:val="20"/>
              </w:rPr>
            </w:pPr>
            <w:r w:rsidRPr="001B0DF4">
              <w:rPr>
                <w:rFonts w:cs="Calibri"/>
                <w:sz w:val="20"/>
                <w:szCs w:val="20"/>
              </w:rPr>
              <w:t>(</w:t>
            </w:r>
            <w:r>
              <w:rPr>
                <w:rFonts w:cs="Calibri"/>
                <w:sz w:val="20"/>
                <w:szCs w:val="20"/>
              </w:rPr>
              <w:t>Sundhouse</w:t>
            </w:r>
            <w:r w:rsidRPr="001B0DF4">
              <w:rPr>
                <w:rFonts w:cs="Calibri"/>
                <w:sz w:val="20"/>
                <w:szCs w:val="20"/>
              </w:rPr>
              <w:t>)</w:t>
            </w:r>
          </w:p>
        </w:tc>
      </w:tr>
      <w:tr w:rsidR="002F7680" w:rsidRPr="001B0DF4" w14:paraId="6CEF5DA6" w14:textId="77777777" w:rsidTr="002F7680">
        <w:tc>
          <w:tcPr>
            <w:tcW w:w="1668" w:type="dxa"/>
          </w:tcPr>
          <w:p w14:paraId="6A492449" w14:textId="36B504CA" w:rsidR="002F7680" w:rsidRPr="001B0DF4" w:rsidRDefault="002F7680" w:rsidP="00DF400A">
            <w:pPr>
              <w:spacing w:line="240" w:lineRule="auto"/>
              <w:contextualSpacing/>
              <w:jc w:val="both"/>
              <w:rPr>
                <w:rFonts w:cs="Calibri"/>
                <w:sz w:val="20"/>
                <w:szCs w:val="20"/>
              </w:rPr>
            </w:pPr>
            <w:r w:rsidRPr="001B0DF4">
              <w:rPr>
                <w:rFonts w:cs="Calibri"/>
                <w:sz w:val="20"/>
                <w:szCs w:val="20"/>
              </w:rPr>
              <w:t>PLU-DPU n°</w:t>
            </w:r>
            <w:r>
              <w:rPr>
                <w:rFonts w:cs="Calibri"/>
                <w:sz w:val="20"/>
                <w:szCs w:val="20"/>
              </w:rPr>
              <w:t>112</w:t>
            </w:r>
          </w:p>
        </w:tc>
        <w:tc>
          <w:tcPr>
            <w:tcW w:w="1515" w:type="dxa"/>
          </w:tcPr>
          <w:p w14:paraId="1301E482" w14:textId="280D6DFD" w:rsidR="002F7680" w:rsidRPr="001B0DF4" w:rsidRDefault="002F7680" w:rsidP="00DF400A">
            <w:pPr>
              <w:spacing w:line="240" w:lineRule="auto"/>
              <w:contextualSpacing/>
              <w:jc w:val="both"/>
              <w:rPr>
                <w:rFonts w:cs="Calibri"/>
                <w:sz w:val="20"/>
                <w:szCs w:val="20"/>
              </w:rPr>
            </w:pPr>
            <w:r>
              <w:rPr>
                <w:rFonts w:cs="Calibri"/>
                <w:sz w:val="20"/>
                <w:szCs w:val="20"/>
              </w:rPr>
              <w:t xml:space="preserve">2A rue de Schwobsheim - </w:t>
            </w:r>
            <w:r w:rsidRPr="001B0DF4">
              <w:rPr>
                <w:rFonts w:cs="Calibri"/>
                <w:sz w:val="20"/>
                <w:szCs w:val="20"/>
              </w:rPr>
              <w:t>BALDENHEIM</w:t>
            </w:r>
          </w:p>
        </w:tc>
        <w:tc>
          <w:tcPr>
            <w:tcW w:w="1473" w:type="dxa"/>
          </w:tcPr>
          <w:p w14:paraId="4AA801F4" w14:textId="77777777" w:rsidR="002F7680" w:rsidRPr="001B0DF4" w:rsidRDefault="002F7680" w:rsidP="00DF400A">
            <w:pPr>
              <w:spacing w:line="240" w:lineRule="auto"/>
              <w:contextualSpacing/>
              <w:rPr>
                <w:rFonts w:cs="Calibri"/>
                <w:sz w:val="20"/>
                <w:szCs w:val="20"/>
              </w:rPr>
            </w:pPr>
            <w:r w:rsidRPr="001B0DF4">
              <w:rPr>
                <w:rFonts w:cs="Calibri"/>
                <w:sz w:val="20"/>
                <w:szCs w:val="20"/>
              </w:rPr>
              <w:t xml:space="preserve">Section </w:t>
            </w:r>
            <w:r>
              <w:rPr>
                <w:rFonts w:cs="Calibri"/>
                <w:sz w:val="20"/>
                <w:szCs w:val="20"/>
              </w:rPr>
              <w:t>3</w:t>
            </w:r>
          </w:p>
          <w:p w14:paraId="2A5FC65B" w14:textId="4A625C45" w:rsidR="002F7680" w:rsidRPr="001B0DF4" w:rsidRDefault="002F7680" w:rsidP="00DF400A">
            <w:pPr>
              <w:spacing w:line="240" w:lineRule="auto"/>
              <w:contextualSpacing/>
              <w:rPr>
                <w:rFonts w:cs="Calibri"/>
                <w:sz w:val="20"/>
                <w:szCs w:val="20"/>
              </w:rPr>
            </w:pPr>
            <w:r>
              <w:rPr>
                <w:rFonts w:cs="Calibri"/>
                <w:sz w:val="20"/>
                <w:szCs w:val="20"/>
              </w:rPr>
              <w:t>Division en cours (ancienne parcelle 32)</w:t>
            </w:r>
          </w:p>
          <w:p w14:paraId="37496D4C" w14:textId="77777777" w:rsidR="002F7680" w:rsidRPr="001B0DF4" w:rsidRDefault="002F7680" w:rsidP="00DF400A">
            <w:pPr>
              <w:spacing w:line="240" w:lineRule="auto"/>
              <w:contextualSpacing/>
              <w:rPr>
                <w:rFonts w:cs="Calibri"/>
                <w:sz w:val="20"/>
                <w:szCs w:val="20"/>
              </w:rPr>
            </w:pPr>
          </w:p>
        </w:tc>
        <w:tc>
          <w:tcPr>
            <w:tcW w:w="1270" w:type="dxa"/>
          </w:tcPr>
          <w:p w14:paraId="16F2C717" w14:textId="1C6EE9EC" w:rsidR="002F7680" w:rsidRDefault="002F7680" w:rsidP="00DF400A">
            <w:pPr>
              <w:spacing w:line="240" w:lineRule="auto"/>
              <w:contextualSpacing/>
              <w:jc w:val="both"/>
              <w:rPr>
                <w:rFonts w:cs="Calibri"/>
                <w:sz w:val="20"/>
                <w:szCs w:val="20"/>
              </w:rPr>
            </w:pPr>
            <w:r>
              <w:rPr>
                <w:rFonts w:cs="Calibri"/>
                <w:sz w:val="20"/>
                <w:szCs w:val="20"/>
              </w:rPr>
              <w:t xml:space="preserve">Environ </w:t>
            </w:r>
            <w:proofErr w:type="gramStart"/>
            <w:r>
              <w:rPr>
                <w:rFonts w:cs="Calibri"/>
                <w:sz w:val="20"/>
                <w:szCs w:val="20"/>
              </w:rPr>
              <w:t xml:space="preserve">5 </w:t>
            </w:r>
            <w:r w:rsidRPr="001B0DF4">
              <w:rPr>
                <w:rFonts w:cs="Calibri"/>
                <w:sz w:val="20"/>
                <w:szCs w:val="20"/>
              </w:rPr>
              <w:t xml:space="preserve"> ares</w:t>
            </w:r>
            <w:proofErr w:type="gramEnd"/>
          </w:p>
          <w:p w14:paraId="7ACC85F5" w14:textId="77777777" w:rsidR="002F7680" w:rsidRPr="001B0DF4" w:rsidRDefault="002F7680" w:rsidP="00DF400A">
            <w:pPr>
              <w:spacing w:line="240" w:lineRule="auto"/>
              <w:contextualSpacing/>
              <w:jc w:val="both"/>
              <w:rPr>
                <w:rFonts w:cs="Calibri"/>
                <w:sz w:val="20"/>
                <w:szCs w:val="20"/>
              </w:rPr>
            </w:pPr>
          </w:p>
        </w:tc>
        <w:tc>
          <w:tcPr>
            <w:tcW w:w="1128" w:type="dxa"/>
          </w:tcPr>
          <w:p w14:paraId="133C0895" w14:textId="1F2A2A7E" w:rsidR="002F7680" w:rsidRPr="001B0DF4" w:rsidRDefault="002F7680" w:rsidP="00DF400A">
            <w:pPr>
              <w:spacing w:line="240" w:lineRule="auto"/>
              <w:contextualSpacing/>
              <w:jc w:val="both"/>
              <w:rPr>
                <w:rFonts w:cs="Calibri"/>
                <w:sz w:val="20"/>
                <w:szCs w:val="20"/>
              </w:rPr>
            </w:pPr>
            <w:r w:rsidRPr="001B0DF4">
              <w:rPr>
                <w:rFonts w:cs="Calibri"/>
                <w:sz w:val="20"/>
                <w:szCs w:val="20"/>
              </w:rPr>
              <w:t>Bâti</w:t>
            </w:r>
          </w:p>
        </w:tc>
        <w:tc>
          <w:tcPr>
            <w:tcW w:w="2297" w:type="dxa"/>
          </w:tcPr>
          <w:p w14:paraId="01220A49" w14:textId="6ECB7973" w:rsidR="002F7680" w:rsidRPr="001B0DF4" w:rsidRDefault="002F7680" w:rsidP="00DF400A">
            <w:pPr>
              <w:spacing w:line="240" w:lineRule="auto"/>
              <w:contextualSpacing/>
              <w:jc w:val="both"/>
              <w:rPr>
                <w:rFonts w:cs="Calibri"/>
                <w:sz w:val="20"/>
                <w:szCs w:val="20"/>
              </w:rPr>
            </w:pPr>
            <w:r>
              <w:rPr>
                <w:rFonts w:cs="Calibri"/>
                <w:sz w:val="20"/>
                <w:szCs w:val="20"/>
              </w:rPr>
              <w:t>SCP NUSS et Moreau</w:t>
            </w:r>
          </w:p>
          <w:p w14:paraId="11F130F2" w14:textId="22978583" w:rsidR="002F7680" w:rsidRPr="001B0DF4" w:rsidRDefault="002F7680" w:rsidP="00DF400A">
            <w:pPr>
              <w:spacing w:line="240" w:lineRule="auto"/>
              <w:contextualSpacing/>
              <w:jc w:val="both"/>
              <w:rPr>
                <w:rFonts w:cs="Calibri"/>
                <w:sz w:val="20"/>
                <w:szCs w:val="20"/>
              </w:rPr>
            </w:pPr>
            <w:r w:rsidRPr="001B0DF4">
              <w:rPr>
                <w:rFonts w:cs="Calibri"/>
                <w:sz w:val="20"/>
                <w:szCs w:val="20"/>
              </w:rPr>
              <w:t>(</w:t>
            </w:r>
            <w:r>
              <w:rPr>
                <w:rFonts w:cs="Calibri"/>
                <w:sz w:val="20"/>
                <w:szCs w:val="20"/>
              </w:rPr>
              <w:t>Châtenois</w:t>
            </w:r>
            <w:r w:rsidRPr="001B0DF4">
              <w:rPr>
                <w:rFonts w:cs="Calibri"/>
                <w:sz w:val="20"/>
                <w:szCs w:val="20"/>
              </w:rPr>
              <w:t>)</w:t>
            </w:r>
          </w:p>
        </w:tc>
      </w:tr>
    </w:tbl>
    <w:p w14:paraId="56318ED7" w14:textId="77777777" w:rsidR="001B0DF4" w:rsidRPr="001B0DF4" w:rsidRDefault="001B0DF4" w:rsidP="001B0DF4">
      <w:pPr>
        <w:spacing w:after="0" w:line="256" w:lineRule="auto"/>
        <w:jc w:val="both"/>
        <w:rPr>
          <w:rFonts w:cstheme="minorHAnsi"/>
          <w:sz w:val="24"/>
          <w:szCs w:val="24"/>
        </w:rPr>
      </w:pPr>
    </w:p>
    <w:p w14:paraId="5382D4E1" w14:textId="77777777" w:rsidR="00C46B12" w:rsidRDefault="00C46B12" w:rsidP="003514D6">
      <w:pPr>
        <w:tabs>
          <w:tab w:val="left" w:pos="1134"/>
        </w:tabs>
        <w:spacing w:after="0" w:line="240" w:lineRule="auto"/>
        <w:ind w:right="-286"/>
        <w:jc w:val="both"/>
        <w:rPr>
          <w:rFonts w:eastAsia="Times New Roman" w:cstheme="minorHAnsi"/>
          <w:b/>
          <w:sz w:val="24"/>
          <w:szCs w:val="24"/>
          <w:lang w:eastAsia="en-US"/>
        </w:rPr>
      </w:pPr>
    </w:p>
    <w:p w14:paraId="00818343" w14:textId="64C7793C" w:rsidR="003514D6" w:rsidRDefault="003514D6" w:rsidP="003514D6">
      <w:pPr>
        <w:tabs>
          <w:tab w:val="left" w:pos="1134"/>
        </w:tabs>
        <w:spacing w:after="0" w:line="240" w:lineRule="auto"/>
        <w:ind w:right="-286"/>
        <w:jc w:val="both"/>
        <w:rPr>
          <w:rFonts w:eastAsia="Times New Roman" w:cstheme="minorHAnsi"/>
          <w:b/>
          <w:bCs/>
          <w:sz w:val="24"/>
          <w:szCs w:val="24"/>
        </w:rPr>
      </w:pPr>
      <w:r>
        <w:rPr>
          <w:rFonts w:eastAsia="Times New Roman" w:cstheme="minorHAnsi"/>
          <w:b/>
          <w:sz w:val="24"/>
          <w:szCs w:val="24"/>
          <w:lang w:eastAsia="en-US"/>
        </w:rPr>
        <w:t>D-2023-</w:t>
      </w:r>
      <w:r w:rsidR="00711683">
        <w:rPr>
          <w:rFonts w:eastAsia="Times New Roman" w:cstheme="minorHAnsi"/>
          <w:b/>
          <w:sz w:val="24"/>
          <w:szCs w:val="24"/>
          <w:lang w:eastAsia="en-US"/>
        </w:rPr>
        <w:t>55</w:t>
      </w:r>
      <w:r>
        <w:rPr>
          <w:rFonts w:eastAsia="Times New Roman" w:cstheme="minorHAnsi"/>
          <w:b/>
          <w:sz w:val="24"/>
          <w:szCs w:val="24"/>
          <w:lang w:eastAsia="en-US"/>
        </w:rPr>
        <w:tab/>
      </w:r>
      <w:r>
        <w:rPr>
          <w:rFonts w:eastAsia="Times New Roman" w:cstheme="minorHAnsi"/>
          <w:b/>
          <w:sz w:val="24"/>
          <w:szCs w:val="24"/>
          <w:lang w:eastAsia="en-US"/>
        </w:rPr>
        <w:tab/>
      </w:r>
      <w:r>
        <w:rPr>
          <w:rFonts w:eastAsia="Times New Roman" w:cstheme="minorHAnsi"/>
          <w:b/>
          <w:bCs/>
          <w:sz w:val="24"/>
          <w:szCs w:val="24"/>
          <w:u w:val="single"/>
        </w:rPr>
        <w:t>DIVERS ET COMMUNIQUES</w:t>
      </w:r>
    </w:p>
    <w:p w14:paraId="0395642E" w14:textId="77777777" w:rsidR="003514D6" w:rsidRDefault="003514D6" w:rsidP="003514D6">
      <w:pPr>
        <w:tabs>
          <w:tab w:val="left" w:pos="1134"/>
        </w:tabs>
        <w:spacing w:after="0" w:line="240" w:lineRule="auto"/>
        <w:ind w:right="-286"/>
        <w:jc w:val="both"/>
        <w:rPr>
          <w:rFonts w:eastAsia="Times New Roman" w:cstheme="minorHAnsi"/>
          <w:b/>
          <w:bCs/>
          <w:sz w:val="24"/>
          <w:szCs w:val="24"/>
        </w:rPr>
      </w:pPr>
    </w:p>
    <w:p w14:paraId="1530ED17" w14:textId="77777777" w:rsidR="003514D6" w:rsidRDefault="003514D6" w:rsidP="003514D6">
      <w:pPr>
        <w:tabs>
          <w:tab w:val="left" w:pos="1134"/>
        </w:tabs>
        <w:spacing w:after="0" w:line="240" w:lineRule="auto"/>
        <w:ind w:right="-286"/>
        <w:jc w:val="both"/>
        <w:rPr>
          <w:rFonts w:eastAsia="Times New Roman" w:cstheme="minorHAnsi"/>
          <w:b/>
          <w:bCs/>
          <w:sz w:val="24"/>
          <w:szCs w:val="24"/>
          <w:u w:val="single"/>
        </w:rPr>
      </w:pPr>
      <w:r>
        <w:rPr>
          <w:rFonts w:eastAsia="Times New Roman" w:cstheme="minorHAnsi"/>
          <w:b/>
          <w:bCs/>
          <w:sz w:val="24"/>
          <w:szCs w:val="24"/>
        </w:rPr>
        <w:tab/>
      </w:r>
      <w:r>
        <w:rPr>
          <w:rFonts w:eastAsia="Times New Roman" w:cstheme="minorHAnsi"/>
          <w:b/>
          <w:bCs/>
          <w:sz w:val="24"/>
          <w:szCs w:val="24"/>
          <w:u w:val="single"/>
        </w:rPr>
        <w:t>URBANISME</w:t>
      </w:r>
    </w:p>
    <w:p w14:paraId="6C737368" w14:textId="77777777" w:rsidR="003514D6" w:rsidRDefault="003514D6" w:rsidP="003514D6">
      <w:p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Pour 2023, depuis la dernière séance du Conseil Municipal, il a été enregistré en Mairie les dépôts de documents d'urbanisme suivants :</w:t>
      </w:r>
    </w:p>
    <w:p w14:paraId="24535E07" w14:textId="4DBBA0FC" w:rsidR="00C26E15" w:rsidRPr="00C26E15" w:rsidRDefault="002B1F67" w:rsidP="00F21C8D">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 xml:space="preserve">  </w:t>
      </w:r>
      <w:r w:rsidR="00C46B12">
        <w:rPr>
          <w:rFonts w:eastAsia="Times New Roman" w:cstheme="minorHAnsi"/>
          <w:color w:val="000000"/>
          <w:sz w:val="24"/>
          <w:szCs w:val="24"/>
        </w:rPr>
        <w:t>2</w:t>
      </w:r>
      <w:r w:rsidR="003514D6" w:rsidRPr="00C26E15">
        <w:rPr>
          <w:rFonts w:eastAsia="Times New Roman" w:cstheme="minorHAnsi"/>
          <w:color w:val="000000"/>
          <w:sz w:val="24"/>
          <w:szCs w:val="24"/>
        </w:rPr>
        <w:t xml:space="preserve"> Demande</w:t>
      </w:r>
      <w:r w:rsidR="00C46B12">
        <w:rPr>
          <w:rFonts w:eastAsia="Times New Roman" w:cstheme="minorHAnsi"/>
          <w:color w:val="000000"/>
          <w:sz w:val="24"/>
          <w:szCs w:val="24"/>
        </w:rPr>
        <w:t>s</w:t>
      </w:r>
      <w:r w:rsidR="003514D6" w:rsidRPr="00C26E15">
        <w:rPr>
          <w:rFonts w:eastAsia="Times New Roman" w:cstheme="minorHAnsi"/>
          <w:color w:val="000000"/>
          <w:sz w:val="24"/>
          <w:szCs w:val="24"/>
        </w:rPr>
        <w:t xml:space="preserve"> de Permis de Construire </w:t>
      </w:r>
      <w:r w:rsidR="00AE459F" w:rsidRPr="00C26E15">
        <w:rPr>
          <w:rFonts w:eastAsia="Times New Roman" w:cstheme="minorHAnsi"/>
          <w:color w:val="000000"/>
          <w:sz w:val="24"/>
          <w:szCs w:val="24"/>
        </w:rPr>
        <w:t xml:space="preserve">n° </w:t>
      </w:r>
      <w:r w:rsidR="00C46B12">
        <w:rPr>
          <w:rFonts w:eastAsia="Times New Roman" w:cstheme="minorHAnsi"/>
          <w:color w:val="000000"/>
          <w:sz w:val="24"/>
          <w:szCs w:val="24"/>
        </w:rPr>
        <w:t>5 et 6</w:t>
      </w:r>
    </w:p>
    <w:p w14:paraId="62C8430F" w14:textId="4227ED7B" w:rsidR="003514D6" w:rsidRPr="00C26E15" w:rsidRDefault="00C46B12" w:rsidP="00F21C8D">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 xml:space="preserve">  6</w:t>
      </w:r>
      <w:r w:rsidR="003514D6" w:rsidRPr="00C26E15">
        <w:rPr>
          <w:rFonts w:eastAsia="Times New Roman" w:cstheme="minorHAnsi"/>
          <w:color w:val="000000"/>
          <w:sz w:val="24"/>
          <w:szCs w:val="24"/>
        </w:rPr>
        <w:t xml:space="preserve"> Demandes de Déclaration Préalable de travaux n°</w:t>
      </w:r>
      <w:r>
        <w:rPr>
          <w:rFonts w:eastAsia="Times New Roman" w:cstheme="minorHAnsi"/>
          <w:color w:val="000000"/>
          <w:sz w:val="24"/>
          <w:szCs w:val="24"/>
        </w:rPr>
        <w:t>3</w:t>
      </w:r>
      <w:r w:rsidR="002B1F67">
        <w:rPr>
          <w:rFonts w:eastAsia="Times New Roman" w:cstheme="minorHAnsi"/>
          <w:color w:val="000000"/>
          <w:sz w:val="24"/>
          <w:szCs w:val="24"/>
        </w:rPr>
        <w:t>3 à 3</w:t>
      </w:r>
      <w:r>
        <w:rPr>
          <w:rFonts w:eastAsia="Times New Roman" w:cstheme="minorHAnsi"/>
          <w:color w:val="000000"/>
          <w:sz w:val="24"/>
          <w:szCs w:val="24"/>
        </w:rPr>
        <w:t>8</w:t>
      </w:r>
    </w:p>
    <w:p w14:paraId="37C192FB" w14:textId="41EC5767" w:rsidR="003514D6" w:rsidRDefault="002B1F67" w:rsidP="003514D6">
      <w:pPr>
        <w:numPr>
          <w:ilvl w:val="0"/>
          <w:numId w:val="1"/>
        </w:numPr>
        <w:shd w:val="clear" w:color="auto" w:fill="FFFFFF"/>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 xml:space="preserve">  </w:t>
      </w:r>
      <w:r w:rsidR="00C46B12">
        <w:rPr>
          <w:rFonts w:eastAsia="Times New Roman" w:cstheme="minorHAnsi"/>
          <w:color w:val="000000"/>
          <w:sz w:val="24"/>
          <w:szCs w:val="24"/>
        </w:rPr>
        <w:t>8</w:t>
      </w:r>
      <w:r w:rsidR="003514D6">
        <w:rPr>
          <w:rFonts w:eastAsia="Times New Roman" w:cstheme="minorHAnsi"/>
          <w:color w:val="000000"/>
          <w:sz w:val="24"/>
          <w:szCs w:val="24"/>
        </w:rPr>
        <w:t xml:space="preserve"> Demandes de Certificat d'Urbanisme n°</w:t>
      </w:r>
      <w:r>
        <w:rPr>
          <w:rFonts w:eastAsia="Times New Roman" w:cstheme="minorHAnsi"/>
          <w:color w:val="000000"/>
          <w:sz w:val="24"/>
          <w:szCs w:val="24"/>
        </w:rPr>
        <w:t>1</w:t>
      </w:r>
      <w:r w:rsidR="00C46B12">
        <w:rPr>
          <w:rFonts w:eastAsia="Times New Roman" w:cstheme="minorHAnsi"/>
          <w:color w:val="000000"/>
          <w:sz w:val="24"/>
          <w:szCs w:val="24"/>
        </w:rPr>
        <w:t>8</w:t>
      </w:r>
      <w:r w:rsidR="00AE459F">
        <w:rPr>
          <w:rFonts w:eastAsia="Times New Roman" w:cstheme="minorHAnsi"/>
          <w:color w:val="000000"/>
          <w:sz w:val="24"/>
          <w:szCs w:val="24"/>
        </w:rPr>
        <w:t xml:space="preserve"> à </w:t>
      </w:r>
      <w:r w:rsidR="00C46B12">
        <w:rPr>
          <w:rFonts w:eastAsia="Times New Roman" w:cstheme="minorHAnsi"/>
          <w:color w:val="000000"/>
          <w:sz w:val="24"/>
          <w:szCs w:val="24"/>
        </w:rPr>
        <w:t>25</w:t>
      </w:r>
    </w:p>
    <w:p w14:paraId="18307CAE" w14:textId="37F3BFCE" w:rsidR="003514D6" w:rsidRDefault="002B1F67" w:rsidP="003514D6">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 xml:space="preserve">  0</w:t>
      </w:r>
      <w:r w:rsidR="003514D6">
        <w:rPr>
          <w:rFonts w:eastAsia="Times New Roman" w:cstheme="minorHAnsi"/>
          <w:color w:val="000000"/>
          <w:sz w:val="24"/>
          <w:szCs w:val="24"/>
        </w:rPr>
        <w:t xml:space="preserve"> Permis de démolir </w:t>
      </w:r>
    </w:p>
    <w:p w14:paraId="08B14AEE" w14:textId="1049455E" w:rsidR="003514D6" w:rsidRPr="000B3ABB" w:rsidRDefault="002B1F67" w:rsidP="004B7DC7">
      <w:pPr>
        <w:numPr>
          <w:ilvl w:val="0"/>
          <w:numId w:val="1"/>
        </w:numPr>
        <w:shd w:val="clear" w:color="auto" w:fill="FFFFFF"/>
        <w:autoSpaceDE w:val="0"/>
        <w:autoSpaceDN w:val="0"/>
        <w:adjustRightInd w:val="0"/>
        <w:spacing w:after="0" w:line="240" w:lineRule="auto"/>
        <w:ind w:right="-286"/>
        <w:jc w:val="both"/>
        <w:rPr>
          <w:rFonts w:cstheme="minorHAnsi"/>
          <w:sz w:val="24"/>
          <w:szCs w:val="24"/>
        </w:rPr>
      </w:pPr>
      <w:r w:rsidRPr="000B3ABB">
        <w:rPr>
          <w:rFonts w:eastAsia="Times New Roman" w:cstheme="minorHAnsi"/>
          <w:color w:val="000000"/>
          <w:sz w:val="24"/>
          <w:szCs w:val="24"/>
        </w:rPr>
        <w:t xml:space="preserve">  </w:t>
      </w:r>
      <w:r w:rsidR="000B3ABB" w:rsidRPr="000B3ABB">
        <w:rPr>
          <w:rFonts w:eastAsia="Times New Roman" w:cstheme="minorHAnsi"/>
          <w:color w:val="000000"/>
          <w:sz w:val="24"/>
          <w:szCs w:val="24"/>
        </w:rPr>
        <w:t>0</w:t>
      </w:r>
      <w:r w:rsidR="003514D6" w:rsidRPr="000B3ABB">
        <w:rPr>
          <w:rFonts w:eastAsia="Times New Roman" w:cstheme="minorHAnsi"/>
          <w:color w:val="000000"/>
          <w:sz w:val="24"/>
          <w:szCs w:val="24"/>
        </w:rPr>
        <w:t xml:space="preserve"> Permis d’aménager</w:t>
      </w:r>
    </w:p>
    <w:p w14:paraId="760BFC3F" w14:textId="77777777" w:rsidR="000B3ABB" w:rsidRPr="000B3ABB" w:rsidRDefault="000B3ABB" w:rsidP="000B3ABB">
      <w:pPr>
        <w:shd w:val="clear" w:color="auto" w:fill="FFFFFF"/>
        <w:autoSpaceDE w:val="0"/>
        <w:autoSpaceDN w:val="0"/>
        <w:adjustRightInd w:val="0"/>
        <w:spacing w:after="0" w:line="240" w:lineRule="auto"/>
        <w:ind w:left="1392" w:right="-286"/>
        <w:jc w:val="both"/>
        <w:rPr>
          <w:rFonts w:cstheme="minorHAnsi"/>
          <w:sz w:val="24"/>
          <w:szCs w:val="24"/>
        </w:rPr>
      </w:pPr>
    </w:p>
    <w:p w14:paraId="17264333" w14:textId="77777777" w:rsidR="003514D6" w:rsidRDefault="003514D6" w:rsidP="003514D6">
      <w:pPr>
        <w:tabs>
          <w:tab w:val="left" w:pos="1134"/>
        </w:tabs>
        <w:spacing w:after="0" w:line="240" w:lineRule="auto"/>
        <w:ind w:right="-286"/>
        <w:jc w:val="both"/>
        <w:rPr>
          <w:rFonts w:eastAsia="Times New Roman" w:cstheme="minorHAnsi"/>
          <w:b/>
          <w:bCs/>
          <w:sz w:val="24"/>
          <w:szCs w:val="24"/>
          <w:u w:val="single"/>
        </w:rPr>
      </w:pPr>
      <w:r>
        <w:rPr>
          <w:rFonts w:cstheme="minorHAnsi"/>
          <w:b/>
          <w:bCs/>
          <w:sz w:val="24"/>
          <w:szCs w:val="24"/>
        </w:rPr>
        <w:tab/>
      </w:r>
      <w:r>
        <w:rPr>
          <w:rFonts w:eastAsia="Times New Roman" w:cstheme="minorHAnsi"/>
          <w:b/>
          <w:bCs/>
          <w:sz w:val="24"/>
          <w:szCs w:val="24"/>
          <w:u w:val="single"/>
        </w:rPr>
        <w:t>INFORMATIONS ET INTERVENTIONS</w:t>
      </w:r>
    </w:p>
    <w:p w14:paraId="4F129FAF" w14:textId="77777777" w:rsidR="003514D6" w:rsidRDefault="003514D6" w:rsidP="003514D6">
      <w:pPr>
        <w:spacing w:after="0" w:line="240" w:lineRule="auto"/>
        <w:ind w:left="142" w:right="-284" w:hanging="142"/>
        <w:jc w:val="both"/>
        <w:rPr>
          <w:rFonts w:eastAsia="Times New Roman" w:cstheme="minorHAnsi"/>
          <w:sz w:val="24"/>
          <w:szCs w:val="24"/>
          <w:lang w:eastAsia="en-US"/>
        </w:rPr>
      </w:pPr>
    </w:p>
    <w:p w14:paraId="20CD5859" w14:textId="00C30BB4" w:rsidR="00326190" w:rsidRDefault="00326190" w:rsidP="00326190">
      <w:pPr>
        <w:tabs>
          <w:tab w:val="left" w:pos="1134"/>
        </w:tabs>
        <w:spacing w:after="0" w:line="240" w:lineRule="auto"/>
        <w:ind w:right="-286"/>
        <w:jc w:val="both"/>
        <w:rPr>
          <w:rFonts w:eastAsia="Times New Roman" w:cstheme="minorHAnsi"/>
          <w:bCs/>
          <w:sz w:val="24"/>
          <w:szCs w:val="24"/>
        </w:rPr>
      </w:pPr>
      <w:r w:rsidRPr="00703B40">
        <w:rPr>
          <w:rFonts w:eastAsia="Times New Roman" w:cstheme="minorHAnsi"/>
          <w:bCs/>
          <w:sz w:val="24"/>
          <w:szCs w:val="24"/>
          <w:u w:val="single"/>
        </w:rPr>
        <w:t>Virginie MUHR, Maire</w:t>
      </w:r>
      <w:r w:rsidRPr="00703B40">
        <w:rPr>
          <w:rFonts w:eastAsia="Times New Roman" w:cstheme="minorHAnsi"/>
          <w:bCs/>
          <w:sz w:val="24"/>
          <w:szCs w:val="24"/>
        </w:rPr>
        <w:t>, informe les membres du Conseil Municipal que :</w:t>
      </w:r>
    </w:p>
    <w:p w14:paraId="55A4A2CD" w14:textId="1E4CA081" w:rsidR="00326190" w:rsidRDefault="00326190" w:rsidP="00326190">
      <w:pPr>
        <w:tabs>
          <w:tab w:val="left" w:pos="1134"/>
        </w:tabs>
        <w:spacing w:after="0" w:line="240" w:lineRule="auto"/>
        <w:ind w:right="-286"/>
        <w:jc w:val="both"/>
        <w:rPr>
          <w:rFonts w:eastAsia="Times New Roman" w:cstheme="minorHAnsi"/>
          <w:bCs/>
          <w:sz w:val="24"/>
          <w:szCs w:val="24"/>
        </w:rPr>
      </w:pPr>
    </w:p>
    <w:p w14:paraId="28A056B8" w14:textId="6634AD39" w:rsidR="002C7826" w:rsidRDefault="002C7826" w:rsidP="002C7826">
      <w:pPr>
        <w:pStyle w:val="Paragraphedeliste"/>
        <w:numPr>
          <w:ilvl w:val="0"/>
          <w:numId w:val="1"/>
        </w:numPr>
        <w:ind w:right="-286"/>
        <w:jc w:val="both"/>
        <w:rPr>
          <w:rFonts w:asciiTheme="minorHAnsi" w:eastAsia="Times New Roman" w:hAnsiTheme="minorHAnsi" w:cstheme="minorHAnsi"/>
          <w:sz w:val="24"/>
          <w:szCs w:val="24"/>
          <w:lang w:eastAsia="en-US"/>
        </w:rPr>
      </w:pPr>
      <w:r w:rsidRPr="00A52991">
        <w:rPr>
          <w:rFonts w:asciiTheme="minorHAnsi" w:eastAsia="Times New Roman" w:hAnsiTheme="minorHAnsi" w:cstheme="minorHAnsi"/>
          <w:sz w:val="24"/>
          <w:szCs w:val="24"/>
          <w:lang w:eastAsia="en-US"/>
        </w:rPr>
        <w:t>L</w:t>
      </w:r>
      <w:r>
        <w:rPr>
          <w:rFonts w:asciiTheme="minorHAnsi" w:eastAsia="Times New Roman" w:hAnsiTheme="minorHAnsi" w:cstheme="minorHAnsi"/>
          <w:sz w:val="24"/>
          <w:szCs w:val="24"/>
          <w:lang w:eastAsia="en-US"/>
        </w:rPr>
        <w:t xml:space="preserve">e nouvel </w:t>
      </w:r>
      <w:r>
        <w:rPr>
          <w:rFonts w:asciiTheme="minorHAnsi" w:eastAsia="Times New Roman" w:hAnsiTheme="minorHAnsi" w:cstheme="minorHAnsi"/>
          <w:sz w:val="24"/>
          <w:szCs w:val="24"/>
          <w:lang w:eastAsia="en-US"/>
        </w:rPr>
        <w:t>ensemble périscolaire et micro-crèche a ouvert début août. Merci à Elisabeth GRILLET et ses deux filles pour leur aide au</w:t>
      </w:r>
      <w:r w:rsidRPr="00A52991">
        <w:rPr>
          <w:rFonts w:asciiTheme="minorHAnsi" w:eastAsia="Times New Roman" w:hAnsiTheme="minorHAnsi" w:cstheme="minorHAnsi"/>
          <w:sz w:val="24"/>
          <w:szCs w:val="24"/>
          <w:lang w:eastAsia="en-US"/>
        </w:rPr>
        <w:t xml:space="preserve"> déménag</w:t>
      </w:r>
      <w:r>
        <w:rPr>
          <w:rFonts w:asciiTheme="minorHAnsi" w:eastAsia="Times New Roman" w:hAnsiTheme="minorHAnsi" w:cstheme="minorHAnsi"/>
          <w:sz w:val="24"/>
          <w:szCs w:val="24"/>
          <w:lang w:eastAsia="en-US"/>
        </w:rPr>
        <w:t>ement</w:t>
      </w:r>
      <w:r>
        <w:rPr>
          <w:rFonts w:asciiTheme="minorHAnsi" w:eastAsia="Times New Roman" w:hAnsiTheme="minorHAnsi" w:cstheme="minorHAnsi"/>
          <w:sz w:val="24"/>
          <w:szCs w:val="24"/>
          <w:lang w:eastAsia="en-US"/>
        </w:rPr>
        <w:t>.</w:t>
      </w:r>
    </w:p>
    <w:p w14:paraId="64DBCB4E" w14:textId="77777777" w:rsidR="002C7826" w:rsidRPr="00A52991" w:rsidRDefault="002C7826" w:rsidP="002C7826">
      <w:pPr>
        <w:pStyle w:val="Paragraphedeliste"/>
        <w:ind w:left="501" w:right="-286"/>
        <w:jc w:val="both"/>
        <w:rPr>
          <w:rFonts w:asciiTheme="minorHAnsi" w:eastAsia="Times New Roman" w:hAnsiTheme="minorHAnsi" w:cstheme="minorHAnsi"/>
          <w:sz w:val="24"/>
          <w:szCs w:val="24"/>
          <w:lang w:eastAsia="en-US"/>
        </w:rPr>
      </w:pPr>
    </w:p>
    <w:p w14:paraId="3863F4C0" w14:textId="77777777" w:rsidR="007D346E" w:rsidRDefault="00213D04" w:rsidP="00F63609">
      <w:pPr>
        <w:pStyle w:val="Paragraphedeliste"/>
        <w:numPr>
          <w:ilvl w:val="0"/>
          <w:numId w:val="1"/>
        </w:numPr>
        <w:ind w:right="-284"/>
        <w:jc w:val="both"/>
        <w:rPr>
          <w:rFonts w:asciiTheme="minorHAnsi" w:eastAsia="Times New Roman" w:hAnsiTheme="minorHAnsi" w:cstheme="minorHAnsi"/>
          <w:sz w:val="24"/>
          <w:szCs w:val="24"/>
          <w:lang w:eastAsia="en-US"/>
        </w:rPr>
      </w:pPr>
      <w:r w:rsidRPr="007D346E">
        <w:rPr>
          <w:rFonts w:asciiTheme="minorHAnsi" w:eastAsia="Times New Roman" w:hAnsiTheme="minorHAnsi" w:cstheme="minorHAnsi"/>
          <w:sz w:val="24"/>
          <w:szCs w:val="24"/>
          <w:lang w:eastAsia="en-US"/>
        </w:rPr>
        <w:t>Le rapport d’activité 2022 du SIS est consultable en mairie.</w:t>
      </w:r>
    </w:p>
    <w:p w14:paraId="418C8B48" w14:textId="77777777" w:rsidR="007D346E" w:rsidRDefault="007D346E" w:rsidP="007D346E">
      <w:pPr>
        <w:pStyle w:val="Paragraphedeliste"/>
        <w:ind w:left="501" w:right="-284"/>
        <w:jc w:val="both"/>
        <w:rPr>
          <w:rFonts w:asciiTheme="minorHAnsi" w:eastAsia="Times New Roman" w:hAnsiTheme="minorHAnsi" w:cstheme="minorHAnsi"/>
          <w:sz w:val="24"/>
          <w:szCs w:val="24"/>
          <w:lang w:eastAsia="en-US"/>
        </w:rPr>
      </w:pPr>
    </w:p>
    <w:p w14:paraId="38AF5027" w14:textId="7D5E9BFE" w:rsidR="00F1244E" w:rsidRPr="002C7826" w:rsidRDefault="001B0D37" w:rsidP="00CF3C96">
      <w:pPr>
        <w:pStyle w:val="Paragraphedeliste"/>
        <w:numPr>
          <w:ilvl w:val="0"/>
          <w:numId w:val="1"/>
        </w:numPr>
        <w:ind w:right="-284"/>
        <w:jc w:val="both"/>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Le </w:t>
      </w:r>
      <w:r w:rsidR="00F1244E" w:rsidRPr="002C7826">
        <w:rPr>
          <w:rFonts w:asciiTheme="minorHAnsi" w:eastAsia="Times New Roman" w:hAnsiTheme="minorHAnsi" w:cstheme="minorHAnsi"/>
          <w:sz w:val="24"/>
          <w:szCs w:val="24"/>
          <w:lang w:eastAsia="en-US"/>
        </w:rPr>
        <w:t>Tour international du Centre Alsace Junior</w:t>
      </w:r>
      <w:r>
        <w:rPr>
          <w:rFonts w:asciiTheme="minorHAnsi" w:eastAsia="Times New Roman" w:hAnsiTheme="minorHAnsi" w:cstheme="minorHAnsi"/>
          <w:sz w:val="24"/>
          <w:szCs w:val="24"/>
          <w:lang w:eastAsia="en-US"/>
        </w:rPr>
        <w:t xml:space="preserve"> passera à Rathsamhausen-Le-Haut d</w:t>
      </w:r>
      <w:r w:rsidR="002C7826" w:rsidRPr="002C7826">
        <w:rPr>
          <w:rFonts w:asciiTheme="minorHAnsi" w:eastAsia="Times New Roman" w:hAnsiTheme="minorHAnsi" w:cstheme="minorHAnsi"/>
          <w:sz w:val="24"/>
          <w:szCs w:val="24"/>
          <w:lang w:eastAsia="en-US"/>
        </w:rPr>
        <w:t xml:space="preserve">imanche </w:t>
      </w:r>
      <w:r w:rsidR="00F1244E" w:rsidRPr="002C7826">
        <w:rPr>
          <w:rFonts w:asciiTheme="minorHAnsi" w:eastAsia="Times New Roman" w:hAnsiTheme="minorHAnsi" w:cstheme="minorHAnsi"/>
          <w:sz w:val="24"/>
          <w:szCs w:val="24"/>
          <w:lang w:eastAsia="en-US"/>
        </w:rPr>
        <w:t>17 septembre</w:t>
      </w:r>
      <w:r w:rsidR="002C7826" w:rsidRPr="002C7826">
        <w:rPr>
          <w:rFonts w:asciiTheme="minorHAnsi" w:eastAsia="Times New Roman" w:hAnsiTheme="minorHAnsi" w:cstheme="minorHAnsi"/>
          <w:sz w:val="24"/>
          <w:szCs w:val="24"/>
          <w:lang w:eastAsia="en-US"/>
        </w:rPr>
        <w:t xml:space="preserve"> (matin)</w:t>
      </w:r>
      <w:r>
        <w:rPr>
          <w:rFonts w:asciiTheme="minorHAnsi" w:eastAsia="Times New Roman" w:hAnsiTheme="minorHAnsi" w:cstheme="minorHAnsi"/>
          <w:sz w:val="24"/>
          <w:szCs w:val="24"/>
          <w:lang w:eastAsia="en-US"/>
        </w:rPr>
        <w:t>pour une étape contre</w:t>
      </w:r>
      <w:r w:rsidR="00F1244E" w:rsidRPr="002C7826">
        <w:rPr>
          <w:rFonts w:asciiTheme="minorHAnsi" w:eastAsia="Times New Roman" w:hAnsiTheme="minorHAnsi" w:cstheme="minorHAnsi"/>
          <w:sz w:val="24"/>
          <w:szCs w:val="24"/>
          <w:lang w:eastAsia="en-US"/>
        </w:rPr>
        <w:t xml:space="preserve"> la montre</w:t>
      </w:r>
      <w:r>
        <w:rPr>
          <w:rFonts w:asciiTheme="minorHAnsi" w:eastAsia="Times New Roman" w:hAnsiTheme="minorHAnsi" w:cstheme="minorHAnsi"/>
          <w:sz w:val="24"/>
          <w:szCs w:val="24"/>
          <w:lang w:eastAsia="en-US"/>
        </w:rPr>
        <w:t>.</w:t>
      </w:r>
    </w:p>
    <w:p w14:paraId="036AF114" w14:textId="77777777" w:rsidR="00F1244E" w:rsidRPr="00F1244E" w:rsidRDefault="00F1244E" w:rsidP="00F1244E">
      <w:pPr>
        <w:pStyle w:val="Paragraphedeliste"/>
        <w:ind w:left="1392" w:right="-284"/>
        <w:jc w:val="both"/>
        <w:rPr>
          <w:rFonts w:asciiTheme="minorHAnsi" w:eastAsia="Times New Roman" w:hAnsiTheme="minorHAnsi" w:cstheme="minorHAnsi"/>
          <w:sz w:val="24"/>
          <w:szCs w:val="24"/>
          <w:lang w:eastAsia="en-US"/>
        </w:rPr>
      </w:pPr>
    </w:p>
    <w:p w14:paraId="3D03D316" w14:textId="1F18CD0B" w:rsidR="000F58C5" w:rsidRPr="009E0736" w:rsidRDefault="002C7826" w:rsidP="002C7826">
      <w:pPr>
        <w:pStyle w:val="Paragraphedeliste"/>
        <w:numPr>
          <w:ilvl w:val="0"/>
          <w:numId w:val="1"/>
        </w:numPr>
        <w:ind w:right="-286"/>
        <w:jc w:val="both"/>
        <w:rPr>
          <w:rFonts w:asciiTheme="minorHAnsi" w:eastAsia="Times New Roman" w:hAnsiTheme="minorHAnsi" w:cstheme="minorHAnsi"/>
          <w:sz w:val="24"/>
          <w:szCs w:val="24"/>
          <w:lang w:eastAsia="en-US"/>
        </w:rPr>
      </w:pPr>
      <w:r w:rsidRPr="009E0736">
        <w:rPr>
          <w:rFonts w:asciiTheme="minorHAnsi" w:eastAsia="Times New Roman" w:hAnsiTheme="minorHAnsi" w:cstheme="minorHAnsi"/>
          <w:sz w:val="24"/>
          <w:szCs w:val="24"/>
          <w:lang w:eastAsia="en-US"/>
        </w:rPr>
        <w:t xml:space="preserve">M. Cédric BRAUN a déposé une requête au Tribunal administratif </w:t>
      </w:r>
      <w:r w:rsidR="009E0736" w:rsidRPr="009E0736">
        <w:rPr>
          <w:rFonts w:asciiTheme="minorHAnsi" w:eastAsia="Times New Roman" w:hAnsiTheme="minorHAnsi" w:cstheme="minorHAnsi"/>
          <w:sz w:val="24"/>
          <w:szCs w:val="24"/>
          <w:lang w:eastAsia="en-US"/>
        </w:rPr>
        <w:t>contre la commune de BALDENHEIM pour</w:t>
      </w:r>
      <w:r w:rsidR="001B0D37">
        <w:rPr>
          <w:rFonts w:asciiTheme="minorHAnsi" w:eastAsia="Times New Roman" w:hAnsiTheme="minorHAnsi" w:cstheme="minorHAnsi"/>
          <w:sz w:val="24"/>
          <w:szCs w:val="24"/>
          <w:lang w:eastAsia="en-US"/>
        </w:rPr>
        <w:t xml:space="preserve"> </w:t>
      </w:r>
      <w:r w:rsidR="009E0736" w:rsidRPr="009E0736">
        <w:rPr>
          <w:rFonts w:asciiTheme="minorHAnsi" w:eastAsia="Times New Roman" w:hAnsiTheme="minorHAnsi" w:cstheme="minorHAnsi"/>
          <w:sz w:val="24"/>
          <w:szCs w:val="24"/>
          <w:lang w:eastAsia="en-US"/>
        </w:rPr>
        <w:t>un recours en excès de pouvoir</w:t>
      </w:r>
      <w:r w:rsidR="00B15890">
        <w:rPr>
          <w:rFonts w:asciiTheme="minorHAnsi" w:eastAsia="Times New Roman" w:hAnsiTheme="minorHAnsi" w:cstheme="minorHAnsi"/>
          <w:sz w:val="24"/>
          <w:szCs w:val="24"/>
          <w:lang w:eastAsia="en-US"/>
        </w:rPr>
        <w:t xml:space="preserve"> suite à son obligation de devoir démonter l’abri installé sans autorisation sur une parcelle en zone agricole.</w:t>
      </w:r>
    </w:p>
    <w:p w14:paraId="115A6FB1" w14:textId="557B9744" w:rsidR="007D346E" w:rsidRDefault="007D346E" w:rsidP="003514D6">
      <w:pPr>
        <w:spacing w:after="0" w:line="240" w:lineRule="auto"/>
        <w:ind w:right="-286"/>
        <w:jc w:val="both"/>
        <w:rPr>
          <w:rFonts w:eastAsia="Times New Roman" w:cstheme="minorHAnsi"/>
          <w:sz w:val="24"/>
          <w:szCs w:val="24"/>
          <w:lang w:eastAsia="en-US"/>
        </w:rPr>
      </w:pPr>
    </w:p>
    <w:p w14:paraId="0166EDDD" w14:textId="13C189FC" w:rsidR="007D346E" w:rsidRPr="001B0D37" w:rsidRDefault="00B15890" w:rsidP="009E0736">
      <w:pPr>
        <w:pStyle w:val="Paragraphedeliste"/>
        <w:numPr>
          <w:ilvl w:val="0"/>
          <w:numId w:val="1"/>
        </w:numPr>
        <w:ind w:right="-286"/>
        <w:jc w:val="both"/>
        <w:rPr>
          <w:rFonts w:asciiTheme="minorHAnsi" w:eastAsia="Times New Roman" w:hAnsiTheme="minorHAnsi" w:cstheme="minorHAnsi"/>
          <w:sz w:val="24"/>
          <w:szCs w:val="24"/>
          <w:lang w:eastAsia="en-US"/>
        </w:rPr>
      </w:pPr>
      <w:r w:rsidRPr="001B0D37">
        <w:rPr>
          <w:rFonts w:asciiTheme="minorHAnsi" w:eastAsia="Times New Roman" w:hAnsiTheme="minorHAnsi" w:cstheme="minorHAnsi"/>
          <w:sz w:val="24"/>
          <w:szCs w:val="24"/>
          <w:lang w:eastAsia="en-US"/>
        </w:rPr>
        <w:t>Le recensement de la population de Baldenheim aura lieu du 18 janvier au 17 février 2024. Pour cette mission, la commune recrute un agent recenseur.</w:t>
      </w:r>
    </w:p>
    <w:p w14:paraId="31534FE0" w14:textId="642C2149" w:rsidR="007D346E" w:rsidRDefault="007D346E" w:rsidP="003514D6">
      <w:pPr>
        <w:spacing w:after="0" w:line="240" w:lineRule="auto"/>
        <w:ind w:right="-286"/>
        <w:jc w:val="both"/>
        <w:rPr>
          <w:rFonts w:eastAsia="Times New Roman" w:cstheme="minorHAnsi"/>
          <w:sz w:val="24"/>
          <w:szCs w:val="24"/>
          <w:lang w:eastAsia="en-US"/>
        </w:rPr>
      </w:pPr>
    </w:p>
    <w:p w14:paraId="3B42CDA9" w14:textId="45351261" w:rsidR="003514D6" w:rsidRDefault="003514D6" w:rsidP="003514D6">
      <w:pPr>
        <w:spacing w:after="0" w:line="240" w:lineRule="auto"/>
        <w:ind w:right="-286"/>
        <w:jc w:val="both"/>
        <w:rPr>
          <w:rFonts w:eastAsia="Times New Roman" w:cstheme="minorHAnsi"/>
          <w:sz w:val="24"/>
          <w:szCs w:val="24"/>
        </w:rPr>
      </w:pPr>
      <w:r>
        <w:rPr>
          <w:rFonts w:eastAsia="Times New Roman" w:cstheme="minorHAnsi"/>
          <w:sz w:val="24"/>
          <w:szCs w:val="24"/>
          <w:lang w:eastAsia="en-US"/>
        </w:rPr>
        <w:t xml:space="preserve">Plus d’intervention, ni de question posée, </w:t>
      </w:r>
      <w:r>
        <w:rPr>
          <w:rFonts w:eastAsia="Times New Roman" w:cstheme="minorHAnsi"/>
          <w:sz w:val="24"/>
          <w:szCs w:val="24"/>
        </w:rPr>
        <w:t xml:space="preserve">le Maire clôt la séance </w:t>
      </w:r>
      <w:r w:rsidR="001B0D37">
        <w:rPr>
          <w:rFonts w:eastAsia="Times New Roman" w:cstheme="minorHAnsi"/>
          <w:sz w:val="24"/>
          <w:szCs w:val="24"/>
        </w:rPr>
        <w:t>à 20h40.</w:t>
      </w:r>
    </w:p>
    <w:p w14:paraId="0CD89BBF" w14:textId="77777777" w:rsidR="003514D6" w:rsidRDefault="003514D6" w:rsidP="003514D6">
      <w:pPr>
        <w:spacing w:after="0" w:line="240" w:lineRule="auto"/>
        <w:ind w:right="-286"/>
        <w:jc w:val="both"/>
        <w:rPr>
          <w:rFonts w:eastAsia="Times New Roman" w:cstheme="minorHAnsi"/>
          <w:sz w:val="24"/>
          <w:szCs w:val="24"/>
        </w:rPr>
      </w:pPr>
    </w:p>
    <w:p w14:paraId="6CDBAF92" w14:textId="779BA614" w:rsidR="003514D6" w:rsidRDefault="003514D6" w:rsidP="003514D6">
      <w:pPr>
        <w:spacing w:after="0" w:line="240" w:lineRule="auto"/>
        <w:ind w:left="4536"/>
        <w:jc w:val="both"/>
        <w:rPr>
          <w:rFonts w:eastAsia="Times New Roman" w:cstheme="minorHAnsi"/>
          <w:sz w:val="24"/>
          <w:szCs w:val="24"/>
        </w:rPr>
      </w:pPr>
      <w:r>
        <w:rPr>
          <w:rFonts w:eastAsia="Times New Roman" w:cstheme="minorHAnsi"/>
          <w:sz w:val="24"/>
          <w:szCs w:val="24"/>
        </w:rPr>
        <w:t>Pour extrait conforme au registre des délibérations du Conseil Municipal.</w:t>
      </w:r>
    </w:p>
    <w:p w14:paraId="42EB754A" w14:textId="62D68040" w:rsidR="003514D6" w:rsidRDefault="003514D6" w:rsidP="003514D6">
      <w:pPr>
        <w:spacing w:after="0" w:line="240" w:lineRule="auto"/>
        <w:ind w:left="4820" w:firstLine="8"/>
        <w:jc w:val="both"/>
        <w:rPr>
          <w:rFonts w:eastAsia="Times New Roman" w:cstheme="minorHAnsi"/>
          <w:sz w:val="24"/>
          <w:szCs w:val="24"/>
        </w:rPr>
      </w:pPr>
      <w:r>
        <w:rPr>
          <w:rFonts w:eastAsia="Times New Roman" w:cstheme="minorHAnsi"/>
          <w:sz w:val="24"/>
          <w:szCs w:val="24"/>
        </w:rPr>
        <w:t xml:space="preserve">A BALDENHEIM, le </w:t>
      </w:r>
      <w:r w:rsidR="001D2354">
        <w:rPr>
          <w:rFonts w:eastAsia="Times New Roman" w:cstheme="minorHAnsi"/>
          <w:sz w:val="24"/>
          <w:szCs w:val="24"/>
        </w:rPr>
        <w:t>1</w:t>
      </w:r>
      <w:r w:rsidR="00691C00">
        <w:rPr>
          <w:rFonts w:eastAsia="Times New Roman" w:cstheme="minorHAnsi"/>
          <w:sz w:val="24"/>
          <w:szCs w:val="24"/>
        </w:rPr>
        <w:t>5/09/2023</w:t>
      </w:r>
      <w:bookmarkStart w:id="6" w:name="_GoBack"/>
      <w:bookmarkEnd w:id="6"/>
    </w:p>
    <w:p w14:paraId="2DA7ED6C" w14:textId="77777777" w:rsidR="00AC2B03" w:rsidRDefault="00AC2B03" w:rsidP="003514D6">
      <w:pPr>
        <w:spacing w:after="0" w:line="240" w:lineRule="auto"/>
        <w:ind w:left="4820" w:firstLine="8"/>
        <w:jc w:val="both"/>
        <w:rPr>
          <w:rFonts w:eastAsia="Times New Roman" w:cstheme="minorHAnsi"/>
          <w:sz w:val="24"/>
          <w:szCs w:val="24"/>
        </w:rPr>
      </w:pPr>
    </w:p>
    <w:p w14:paraId="5DFF7E75" w14:textId="77777777" w:rsidR="003514D6" w:rsidRDefault="003514D6" w:rsidP="003514D6">
      <w:pPr>
        <w:spacing w:after="0" w:line="240" w:lineRule="auto"/>
        <w:ind w:left="4812" w:firstLine="8"/>
        <w:jc w:val="both"/>
        <w:rPr>
          <w:rFonts w:eastAsia="Times New Roman" w:cstheme="minorHAnsi"/>
          <w:b/>
          <w:sz w:val="24"/>
          <w:szCs w:val="24"/>
        </w:rPr>
      </w:pPr>
      <w:r>
        <w:rPr>
          <w:rFonts w:eastAsia="Times New Roman" w:cstheme="minorHAnsi"/>
          <w:b/>
          <w:sz w:val="24"/>
          <w:szCs w:val="24"/>
        </w:rPr>
        <w:t>Le Maire,</w:t>
      </w:r>
    </w:p>
    <w:p w14:paraId="2DA341E5" w14:textId="77777777" w:rsidR="003514D6" w:rsidRDefault="003514D6" w:rsidP="003514D6">
      <w:pPr>
        <w:spacing w:after="0" w:line="240" w:lineRule="auto"/>
        <w:ind w:left="4804" w:firstLine="8"/>
        <w:jc w:val="both"/>
        <w:rPr>
          <w:rFonts w:eastAsia="Times New Roman" w:cstheme="minorHAnsi"/>
          <w:b/>
          <w:sz w:val="24"/>
          <w:szCs w:val="24"/>
        </w:rPr>
      </w:pPr>
      <w:r>
        <w:rPr>
          <w:rFonts w:eastAsia="Times New Roman" w:cstheme="minorHAnsi"/>
          <w:b/>
          <w:sz w:val="24"/>
          <w:szCs w:val="24"/>
        </w:rPr>
        <w:t>Virginie MUHR</w:t>
      </w:r>
    </w:p>
    <w:p w14:paraId="6B23BD8A" w14:textId="77777777" w:rsidR="003514D6" w:rsidRDefault="003514D6" w:rsidP="003514D6">
      <w:pPr>
        <w:spacing w:after="0" w:line="240" w:lineRule="auto"/>
        <w:jc w:val="both"/>
        <w:rPr>
          <w:rFonts w:eastAsia="Times New Roman" w:cstheme="minorHAnsi"/>
          <w:b/>
          <w:sz w:val="24"/>
          <w:szCs w:val="24"/>
        </w:rPr>
      </w:pPr>
      <w:r>
        <w:rPr>
          <w:rFonts w:eastAsia="Times New Roman" w:cstheme="minorHAnsi"/>
          <w:b/>
          <w:sz w:val="24"/>
          <w:szCs w:val="24"/>
        </w:rPr>
        <w:t>Le secrétaire de séance,</w:t>
      </w:r>
    </w:p>
    <w:p w14:paraId="552B3EAF" w14:textId="747AC548" w:rsidR="003514D6" w:rsidRDefault="00F53385" w:rsidP="003514D6">
      <w:pPr>
        <w:spacing w:after="0" w:line="240" w:lineRule="auto"/>
        <w:jc w:val="both"/>
        <w:rPr>
          <w:rFonts w:eastAsia="Times New Roman" w:cstheme="minorHAnsi"/>
          <w:b/>
          <w:sz w:val="24"/>
          <w:szCs w:val="24"/>
        </w:rPr>
      </w:pPr>
      <w:r>
        <w:rPr>
          <w:rFonts w:eastAsia="Times New Roman" w:cstheme="minorHAnsi"/>
          <w:b/>
          <w:sz w:val="24"/>
          <w:szCs w:val="24"/>
        </w:rPr>
        <w:t>Alain GROSSHANS</w:t>
      </w:r>
    </w:p>
    <w:p w14:paraId="543558A0" w14:textId="77777777" w:rsidR="00526B5C" w:rsidRDefault="00526B5C"/>
    <w:sectPr w:rsidR="00526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nt331">
    <w:altName w:val="Times New Roman"/>
    <w:panose1 w:val="00000000000000000000"/>
    <w:charset w:val="00"/>
    <w:family w:val="auto"/>
    <w:notTrueType/>
    <w:pitch w:val="default"/>
    <w:sig w:usb0="30C43B89" w:usb1="30C43B81" w:usb2="3070A81D" w:usb3="000004E4" w:csb0="00000000" w:csb1="30C43B81"/>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3BC"/>
    <w:multiLevelType w:val="multilevel"/>
    <w:tmpl w:val="28DE33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B182602"/>
    <w:multiLevelType w:val="hybridMultilevel"/>
    <w:tmpl w:val="702A6442"/>
    <w:lvl w:ilvl="0" w:tplc="F404C68C">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3984A4C"/>
    <w:multiLevelType w:val="hybridMultilevel"/>
    <w:tmpl w:val="7D0E0FCC"/>
    <w:lvl w:ilvl="0" w:tplc="12D2859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B01D3A"/>
    <w:multiLevelType w:val="hybridMultilevel"/>
    <w:tmpl w:val="DB9445E0"/>
    <w:lvl w:ilvl="0" w:tplc="816686D8">
      <w:start w:val="1"/>
      <w:numFmt w:val="bullet"/>
      <w:lvlText w:val="-"/>
      <w:lvlJc w:val="left"/>
      <w:pPr>
        <w:ind w:left="720" w:hanging="360"/>
      </w:pPr>
      <w:rPr>
        <w:rFonts w:ascii="Calibri" w:eastAsia="Times New Roman" w:hAnsi="Calibri" w:cs="Calibr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2D84182"/>
    <w:multiLevelType w:val="hybridMultilevel"/>
    <w:tmpl w:val="96CEC796"/>
    <w:lvl w:ilvl="0" w:tplc="76FC06FE">
      <w:start w:val="1"/>
      <w:numFmt w:val="bullet"/>
      <w:lvlText w:val="-"/>
      <w:lvlJc w:val="left"/>
      <w:pPr>
        <w:ind w:left="1996" w:hanging="360"/>
      </w:pPr>
      <w:rPr>
        <w:rFonts w:ascii="Courier New" w:hAnsi="Courier New"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 w15:restartNumberingAfterBreak="0">
    <w:nsid w:val="35D208DD"/>
    <w:multiLevelType w:val="singleLevel"/>
    <w:tmpl w:val="6AF0039A"/>
    <w:lvl w:ilvl="0">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388338B6"/>
    <w:multiLevelType w:val="hybridMultilevel"/>
    <w:tmpl w:val="B3CAE62E"/>
    <w:lvl w:ilvl="0" w:tplc="240C2312">
      <w:numFmt w:val="bullet"/>
      <w:lvlText w:val="-"/>
      <w:lvlJc w:val="left"/>
      <w:pPr>
        <w:ind w:left="966" w:hanging="204"/>
      </w:pPr>
      <w:rPr>
        <w:rFonts w:ascii="Verdana" w:eastAsia="Verdana" w:hAnsi="Verdana" w:cs="Verdana" w:hint="default"/>
        <w:w w:val="100"/>
        <w:sz w:val="22"/>
        <w:szCs w:val="22"/>
        <w:lang w:val="fr-FR" w:eastAsia="en-US" w:bidi="ar-SA"/>
      </w:rPr>
    </w:lvl>
    <w:lvl w:ilvl="1" w:tplc="E1283556">
      <w:numFmt w:val="bullet"/>
      <w:lvlText w:val="•"/>
      <w:lvlJc w:val="left"/>
      <w:pPr>
        <w:ind w:left="1848" w:hanging="204"/>
      </w:pPr>
      <w:rPr>
        <w:rFonts w:hint="default"/>
        <w:lang w:val="fr-FR" w:eastAsia="en-US" w:bidi="ar-SA"/>
      </w:rPr>
    </w:lvl>
    <w:lvl w:ilvl="2" w:tplc="A87083E6">
      <w:numFmt w:val="bullet"/>
      <w:lvlText w:val="•"/>
      <w:lvlJc w:val="left"/>
      <w:pPr>
        <w:ind w:left="2737" w:hanging="204"/>
      </w:pPr>
      <w:rPr>
        <w:rFonts w:hint="default"/>
        <w:lang w:val="fr-FR" w:eastAsia="en-US" w:bidi="ar-SA"/>
      </w:rPr>
    </w:lvl>
    <w:lvl w:ilvl="3" w:tplc="B7AA8F7A">
      <w:numFmt w:val="bullet"/>
      <w:lvlText w:val="•"/>
      <w:lvlJc w:val="left"/>
      <w:pPr>
        <w:ind w:left="3625" w:hanging="204"/>
      </w:pPr>
      <w:rPr>
        <w:rFonts w:hint="default"/>
        <w:lang w:val="fr-FR" w:eastAsia="en-US" w:bidi="ar-SA"/>
      </w:rPr>
    </w:lvl>
    <w:lvl w:ilvl="4" w:tplc="E25EBAE4">
      <w:numFmt w:val="bullet"/>
      <w:lvlText w:val="•"/>
      <w:lvlJc w:val="left"/>
      <w:pPr>
        <w:ind w:left="4514" w:hanging="204"/>
      </w:pPr>
      <w:rPr>
        <w:rFonts w:hint="default"/>
        <w:lang w:val="fr-FR" w:eastAsia="en-US" w:bidi="ar-SA"/>
      </w:rPr>
    </w:lvl>
    <w:lvl w:ilvl="5" w:tplc="52668EBA">
      <w:numFmt w:val="bullet"/>
      <w:lvlText w:val="•"/>
      <w:lvlJc w:val="left"/>
      <w:pPr>
        <w:ind w:left="5403" w:hanging="204"/>
      </w:pPr>
      <w:rPr>
        <w:rFonts w:hint="default"/>
        <w:lang w:val="fr-FR" w:eastAsia="en-US" w:bidi="ar-SA"/>
      </w:rPr>
    </w:lvl>
    <w:lvl w:ilvl="6" w:tplc="15EC76C2">
      <w:numFmt w:val="bullet"/>
      <w:lvlText w:val="•"/>
      <w:lvlJc w:val="left"/>
      <w:pPr>
        <w:ind w:left="6291" w:hanging="204"/>
      </w:pPr>
      <w:rPr>
        <w:rFonts w:hint="default"/>
        <w:lang w:val="fr-FR" w:eastAsia="en-US" w:bidi="ar-SA"/>
      </w:rPr>
    </w:lvl>
    <w:lvl w:ilvl="7" w:tplc="8DA686B2">
      <w:numFmt w:val="bullet"/>
      <w:lvlText w:val="•"/>
      <w:lvlJc w:val="left"/>
      <w:pPr>
        <w:ind w:left="7180" w:hanging="204"/>
      </w:pPr>
      <w:rPr>
        <w:rFonts w:hint="default"/>
        <w:lang w:val="fr-FR" w:eastAsia="en-US" w:bidi="ar-SA"/>
      </w:rPr>
    </w:lvl>
    <w:lvl w:ilvl="8" w:tplc="CF1E587C">
      <w:numFmt w:val="bullet"/>
      <w:lvlText w:val="•"/>
      <w:lvlJc w:val="left"/>
      <w:pPr>
        <w:ind w:left="8068" w:hanging="204"/>
      </w:pPr>
      <w:rPr>
        <w:rFonts w:hint="default"/>
        <w:lang w:val="fr-FR" w:eastAsia="en-US" w:bidi="ar-SA"/>
      </w:rPr>
    </w:lvl>
  </w:abstractNum>
  <w:abstractNum w:abstractNumId="7" w15:restartNumberingAfterBreak="0">
    <w:nsid w:val="43F311C3"/>
    <w:multiLevelType w:val="hybridMultilevel"/>
    <w:tmpl w:val="6DD2ABD2"/>
    <w:lvl w:ilvl="0" w:tplc="AC220976">
      <w:numFmt w:val="bullet"/>
      <w:lvlText w:val="-"/>
      <w:lvlJc w:val="left"/>
      <w:pPr>
        <w:ind w:left="720" w:hanging="360"/>
      </w:pPr>
      <w:rPr>
        <w:rFonts w:ascii="Times New Roman" w:eastAsia="Times New Roman" w:hAnsi="Times New Roman"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142585"/>
    <w:multiLevelType w:val="hybridMultilevel"/>
    <w:tmpl w:val="2F3A3C98"/>
    <w:lvl w:ilvl="0" w:tplc="816686D8">
      <w:start w:val="1"/>
      <w:numFmt w:val="bullet"/>
      <w:lvlText w:val="-"/>
      <w:lvlJc w:val="left"/>
      <w:pPr>
        <w:ind w:left="720" w:hanging="360"/>
      </w:pPr>
      <w:rPr>
        <w:rFonts w:ascii="Calibri" w:eastAsia="Times New Roman" w:hAnsi="Calibri" w:cs="Calibr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FBD5547"/>
    <w:multiLevelType w:val="hybridMultilevel"/>
    <w:tmpl w:val="BD7A8C3C"/>
    <w:lvl w:ilvl="0" w:tplc="18C818D8">
      <w:numFmt w:val="bullet"/>
      <w:lvlText w:val="-"/>
      <w:lvlJc w:val="left"/>
      <w:pPr>
        <w:ind w:left="720" w:hanging="360"/>
      </w:pPr>
      <w:rPr>
        <w:rFonts w:ascii="Arial" w:eastAsia="Arial" w:hAnsi="Arial" w:cs="Arial" w:hint="default"/>
        <w:w w:val="99"/>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1380B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94017"/>
    <w:multiLevelType w:val="singleLevel"/>
    <w:tmpl w:val="B3567ABC"/>
    <w:lvl w:ilvl="0">
      <w:start w:val="1"/>
      <w:numFmt w:val="bullet"/>
      <w:lvlText w:val="-"/>
      <w:lvlJc w:val="left"/>
      <w:pPr>
        <w:tabs>
          <w:tab w:val="num" w:pos="360"/>
        </w:tabs>
        <w:ind w:left="360" w:hanging="360"/>
      </w:pPr>
      <w:rPr>
        <w:rFonts w:ascii="font331" w:hAnsi="font331" w:hint="default"/>
      </w:rPr>
    </w:lvl>
  </w:abstractNum>
  <w:abstractNum w:abstractNumId="12" w15:restartNumberingAfterBreak="0">
    <w:nsid w:val="57436CAB"/>
    <w:multiLevelType w:val="hybridMultilevel"/>
    <w:tmpl w:val="7D324F3C"/>
    <w:lvl w:ilvl="0" w:tplc="BC1621D6">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8249FC"/>
    <w:multiLevelType w:val="multilevel"/>
    <w:tmpl w:val="0842448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AF1611C"/>
    <w:multiLevelType w:val="hybridMultilevel"/>
    <w:tmpl w:val="500A06DA"/>
    <w:lvl w:ilvl="0" w:tplc="0BE491A0">
      <w:start w:val="4"/>
      <w:numFmt w:val="bullet"/>
      <w:lvlText w:val="-"/>
      <w:lvlJc w:val="left"/>
      <w:pPr>
        <w:ind w:left="501" w:hanging="360"/>
      </w:pPr>
      <w:rPr>
        <w:rFonts w:ascii="Times New Roman" w:eastAsia="Times New Roman" w:hAnsi="Times New Roman" w:cs="Times New Roman" w:hint="default"/>
      </w:rPr>
    </w:lvl>
    <w:lvl w:ilvl="1" w:tplc="040C0003">
      <w:start w:val="1"/>
      <w:numFmt w:val="bullet"/>
      <w:lvlText w:val="o"/>
      <w:lvlJc w:val="left"/>
      <w:pPr>
        <w:ind w:left="3096" w:hanging="360"/>
      </w:pPr>
      <w:rPr>
        <w:rFonts w:ascii="Courier New" w:hAnsi="Courier New" w:cs="Times New Roman" w:hint="default"/>
      </w:rPr>
    </w:lvl>
    <w:lvl w:ilvl="2" w:tplc="040C0005">
      <w:start w:val="1"/>
      <w:numFmt w:val="bullet"/>
      <w:lvlText w:val=""/>
      <w:lvlJc w:val="left"/>
      <w:pPr>
        <w:ind w:left="3816" w:hanging="360"/>
      </w:pPr>
      <w:rPr>
        <w:rFonts w:ascii="Wingdings" w:hAnsi="Wingdings" w:hint="default"/>
      </w:rPr>
    </w:lvl>
    <w:lvl w:ilvl="3" w:tplc="040C0001">
      <w:start w:val="1"/>
      <w:numFmt w:val="bullet"/>
      <w:lvlText w:val=""/>
      <w:lvlJc w:val="left"/>
      <w:pPr>
        <w:ind w:left="4536" w:hanging="360"/>
      </w:pPr>
      <w:rPr>
        <w:rFonts w:ascii="Symbol" w:hAnsi="Symbol" w:hint="default"/>
      </w:rPr>
    </w:lvl>
    <w:lvl w:ilvl="4" w:tplc="040C0003">
      <w:start w:val="1"/>
      <w:numFmt w:val="bullet"/>
      <w:lvlText w:val="o"/>
      <w:lvlJc w:val="left"/>
      <w:pPr>
        <w:ind w:left="5256" w:hanging="360"/>
      </w:pPr>
      <w:rPr>
        <w:rFonts w:ascii="Courier New" w:hAnsi="Courier New" w:cs="Times New Roman" w:hint="default"/>
      </w:rPr>
    </w:lvl>
    <w:lvl w:ilvl="5" w:tplc="040C0005">
      <w:start w:val="1"/>
      <w:numFmt w:val="bullet"/>
      <w:lvlText w:val=""/>
      <w:lvlJc w:val="left"/>
      <w:pPr>
        <w:ind w:left="5976" w:hanging="360"/>
      </w:pPr>
      <w:rPr>
        <w:rFonts w:ascii="Wingdings" w:hAnsi="Wingdings" w:hint="default"/>
      </w:rPr>
    </w:lvl>
    <w:lvl w:ilvl="6" w:tplc="040C0001">
      <w:start w:val="1"/>
      <w:numFmt w:val="bullet"/>
      <w:lvlText w:val=""/>
      <w:lvlJc w:val="left"/>
      <w:pPr>
        <w:ind w:left="6696" w:hanging="360"/>
      </w:pPr>
      <w:rPr>
        <w:rFonts w:ascii="Symbol" w:hAnsi="Symbol" w:hint="default"/>
      </w:rPr>
    </w:lvl>
    <w:lvl w:ilvl="7" w:tplc="040C0003">
      <w:start w:val="1"/>
      <w:numFmt w:val="bullet"/>
      <w:lvlText w:val="o"/>
      <w:lvlJc w:val="left"/>
      <w:pPr>
        <w:ind w:left="7416" w:hanging="360"/>
      </w:pPr>
      <w:rPr>
        <w:rFonts w:ascii="Courier New" w:hAnsi="Courier New" w:cs="Times New Roman" w:hint="default"/>
      </w:rPr>
    </w:lvl>
    <w:lvl w:ilvl="8" w:tplc="040C0005">
      <w:start w:val="1"/>
      <w:numFmt w:val="bullet"/>
      <w:lvlText w:val=""/>
      <w:lvlJc w:val="left"/>
      <w:pPr>
        <w:ind w:left="8136" w:hanging="360"/>
      </w:pPr>
      <w:rPr>
        <w:rFonts w:ascii="Wingdings" w:hAnsi="Wingdings" w:hint="default"/>
      </w:rPr>
    </w:lvl>
  </w:abstractNum>
  <w:abstractNum w:abstractNumId="15" w15:restartNumberingAfterBreak="0">
    <w:nsid w:val="6C6B2119"/>
    <w:multiLevelType w:val="hybridMultilevel"/>
    <w:tmpl w:val="25AEE2A6"/>
    <w:lvl w:ilvl="0" w:tplc="2766BDCE">
      <w:start w:val="4"/>
      <w:numFmt w:val="bullet"/>
      <w:lvlText w:val="-"/>
      <w:lvlJc w:val="left"/>
      <w:pPr>
        <w:ind w:left="3100" w:hanging="360"/>
      </w:pPr>
      <w:rPr>
        <w:rFonts w:ascii="Calibri" w:eastAsia="Times New Roman" w:hAnsi="Calibri" w:cs="Calibri" w:hint="default"/>
      </w:rPr>
    </w:lvl>
    <w:lvl w:ilvl="1" w:tplc="040C0003">
      <w:start w:val="1"/>
      <w:numFmt w:val="bullet"/>
      <w:lvlText w:val="o"/>
      <w:lvlJc w:val="left"/>
      <w:pPr>
        <w:ind w:left="3820" w:hanging="360"/>
      </w:pPr>
      <w:rPr>
        <w:rFonts w:ascii="Courier New" w:hAnsi="Courier New" w:cs="Courier New" w:hint="default"/>
      </w:rPr>
    </w:lvl>
    <w:lvl w:ilvl="2" w:tplc="040C0005" w:tentative="1">
      <w:start w:val="1"/>
      <w:numFmt w:val="bullet"/>
      <w:lvlText w:val=""/>
      <w:lvlJc w:val="left"/>
      <w:pPr>
        <w:ind w:left="4540" w:hanging="360"/>
      </w:pPr>
      <w:rPr>
        <w:rFonts w:ascii="Wingdings" w:hAnsi="Wingdings" w:hint="default"/>
      </w:rPr>
    </w:lvl>
    <w:lvl w:ilvl="3" w:tplc="040C0001" w:tentative="1">
      <w:start w:val="1"/>
      <w:numFmt w:val="bullet"/>
      <w:lvlText w:val=""/>
      <w:lvlJc w:val="left"/>
      <w:pPr>
        <w:ind w:left="5260" w:hanging="360"/>
      </w:pPr>
      <w:rPr>
        <w:rFonts w:ascii="Symbol" w:hAnsi="Symbol" w:hint="default"/>
      </w:rPr>
    </w:lvl>
    <w:lvl w:ilvl="4" w:tplc="040C0003" w:tentative="1">
      <w:start w:val="1"/>
      <w:numFmt w:val="bullet"/>
      <w:lvlText w:val="o"/>
      <w:lvlJc w:val="left"/>
      <w:pPr>
        <w:ind w:left="5980" w:hanging="360"/>
      </w:pPr>
      <w:rPr>
        <w:rFonts w:ascii="Courier New" w:hAnsi="Courier New" w:cs="Courier New" w:hint="default"/>
      </w:rPr>
    </w:lvl>
    <w:lvl w:ilvl="5" w:tplc="040C0005" w:tentative="1">
      <w:start w:val="1"/>
      <w:numFmt w:val="bullet"/>
      <w:lvlText w:val=""/>
      <w:lvlJc w:val="left"/>
      <w:pPr>
        <w:ind w:left="6700" w:hanging="360"/>
      </w:pPr>
      <w:rPr>
        <w:rFonts w:ascii="Wingdings" w:hAnsi="Wingdings" w:hint="default"/>
      </w:rPr>
    </w:lvl>
    <w:lvl w:ilvl="6" w:tplc="040C0001" w:tentative="1">
      <w:start w:val="1"/>
      <w:numFmt w:val="bullet"/>
      <w:lvlText w:val=""/>
      <w:lvlJc w:val="left"/>
      <w:pPr>
        <w:ind w:left="7420" w:hanging="360"/>
      </w:pPr>
      <w:rPr>
        <w:rFonts w:ascii="Symbol" w:hAnsi="Symbol" w:hint="default"/>
      </w:rPr>
    </w:lvl>
    <w:lvl w:ilvl="7" w:tplc="040C0003" w:tentative="1">
      <w:start w:val="1"/>
      <w:numFmt w:val="bullet"/>
      <w:lvlText w:val="o"/>
      <w:lvlJc w:val="left"/>
      <w:pPr>
        <w:ind w:left="8140" w:hanging="360"/>
      </w:pPr>
      <w:rPr>
        <w:rFonts w:ascii="Courier New" w:hAnsi="Courier New" w:cs="Courier New" w:hint="default"/>
      </w:rPr>
    </w:lvl>
    <w:lvl w:ilvl="8" w:tplc="040C0005" w:tentative="1">
      <w:start w:val="1"/>
      <w:numFmt w:val="bullet"/>
      <w:lvlText w:val=""/>
      <w:lvlJc w:val="left"/>
      <w:pPr>
        <w:ind w:left="8860" w:hanging="360"/>
      </w:pPr>
      <w:rPr>
        <w:rFonts w:ascii="Wingdings" w:hAnsi="Wingdings" w:hint="default"/>
      </w:rPr>
    </w:lvl>
  </w:abstractNum>
  <w:abstractNum w:abstractNumId="16" w15:restartNumberingAfterBreak="0">
    <w:nsid w:val="6E1B5DD0"/>
    <w:multiLevelType w:val="hybridMultilevel"/>
    <w:tmpl w:val="76AC0476"/>
    <w:lvl w:ilvl="0" w:tplc="E36AE3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664E4D"/>
    <w:multiLevelType w:val="hybridMultilevel"/>
    <w:tmpl w:val="51626C40"/>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8" w15:restartNumberingAfterBreak="0">
    <w:nsid w:val="7970167C"/>
    <w:multiLevelType w:val="hybridMultilevel"/>
    <w:tmpl w:val="3EA6E4C6"/>
    <w:lvl w:ilvl="0" w:tplc="820EBE04">
      <w:start w:val="175"/>
      <w:numFmt w:val="bullet"/>
      <w:lvlText w:val="-"/>
      <w:lvlJc w:val="left"/>
      <w:pPr>
        <w:ind w:left="1428" w:hanging="360"/>
      </w:pPr>
      <w:rPr>
        <w:rFonts w:ascii="Times New Roman" w:eastAsiaTheme="minorHAnsi"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num w:numId="1">
    <w:abstractNumId w:val="14"/>
  </w:num>
  <w:num w:numId="2">
    <w:abstractNumId w:val="10"/>
  </w:num>
  <w:num w:numId="3">
    <w:abstractNumId w:val="18"/>
  </w:num>
  <w:num w:numId="4">
    <w:abstractNumId w:val="5"/>
  </w:num>
  <w:num w:numId="5">
    <w:abstractNumId w:val="3"/>
  </w:num>
  <w:num w:numId="6">
    <w:abstractNumId w:val="8"/>
  </w:num>
  <w:num w:numId="7">
    <w:abstractNumId w:val="14"/>
  </w:num>
  <w:num w:numId="8">
    <w:abstractNumId w:val="12"/>
  </w:num>
  <w:num w:numId="9">
    <w:abstractNumId w:val="9"/>
  </w:num>
  <w:num w:numId="10">
    <w:abstractNumId w:val="11"/>
  </w:num>
  <w:num w:numId="11">
    <w:abstractNumId w:val="0"/>
  </w:num>
  <w:num w:numId="12">
    <w:abstractNumId w:val="13"/>
  </w:num>
  <w:num w:numId="13">
    <w:abstractNumId w:val="6"/>
  </w:num>
  <w:num w:numId="14">
    <w:abstractNumId w:val="1"/>
  </w:num>
  <w:num w:numId="15">
    <w:abstractNumId w:val="4"/>
  </w:num>
  <w:num w:numId="16">
    <w:abstractNumId w:val="16"/>
  </w:num>
  <w:num w:numId="17">
    <w:abstractNumId w:val="17"/>
  </w:num>
  <w:num w:numId="18">
    <w:abstractNumId w:val="7"/>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B2"/>
    <w:rsid w:val="00014AC3"/>
    <w:rsid w:val="00024B26"/>
    <w:rsid w:val="00050CF5"/>
    <w:rsid w:val="00067499"/>
    <w:rsid w:val="00073AA2"/>
    <w:rsid w:val="00084A93"/>
    <w:rsid w:val="000B3652"/>
    <w:rsid w:val="000B3ABB"/>
    <w:rsid w:val="000D0612"/>
    <w:rsid w:val="000E0B7A"/>
    <w:rsid w:val="000E6300"/>
    <w:rsid w:val="000F170F"/>
    <w:rsid w:val="000F2310"/>
    <w:rsid w:val="000F58C5"/>
    <w:rsid w:val="000F729D"/>
    <w:rsid w:val="001049E4"/>
    <w:rsid w:val="001379FB"/>
    <w:rsid w:val="001428CB"/>
    <w:rsid w:val="001600F1"/>
    <w:rsid w:val="0017267E"/>
    <w:rsid w:val="001824C3"/>
    <w:rsid w:val="001A1FDD"/>
    <w:rsid w:val="001B0D37"/>
    <w:rsid w:val="001B0DF4"/>
    <w:rsid w:val="001D2354"/>
    <w:rsid w:val="001D6312"/>
    <w:rsid w:val="001E5CEF"/>
    <w:rsid w:val="00213D04"/>
    <w:rsid w:val="00223135"/>
    <w:rsid w:val="002404A1"/>
    <w:rsid w:val="002575FD"/>
    <w:rsid w:val="00263F00"/>
    <w:rsid w:val="00271F89"/>
    <w:rsid w:val="00277424"/>
    <w:rsid w:val="00283F0D"/>
    <w:rsid w:val="002A5098"/>
    <w:rsid w:val="002B1F67"/>
    <w:rsid w:val="002C7826"/>
    <w:rsid w:val="002D4400"/>
    <w:rsid w:val="002E5518"/>
    <w:rsid w:val="002E7184"/>
    <w:rsid w:val="002F7680"/>
    <w:rsid w:val="0030464D"/>
    <w:rsid w:val="00311492"/>
    <w:rsid w:val="003238C1"/>
    <w:rsid w:val="00326190"/>
    <w:rsid w:val="00334D58"/>
    <w:rsid w:val="003514D6"/>
    <w:rsid w:val="0035163D"/>
    <w:rsid w:val="00355433"/>
    <w:rsid w:val="00374B36"/>
    <w:rsid w:val="003942FD"/>
    <w:rsid w:val="003B188B"/>
    <w:rsid w:val="003C6268"/>
    <w:rsid w:val="003D3B09"/>
    <w:rsid w:val="003E266D"/>
    <w:rsid w:val="003E6270"/>
    <w:rsid w:val="003F12C7"/>
    <w:rsid w:val="003F2A33"/>
    <w:rsid w:val="004111D2"/>
    <w:rsid w:val="0042364E"/>
    <w:rsid w:val="00432A97"/>
    <w:rsid w:val="00434210"/>
    <w:rsid w:val="00453A9C"/>
    <w:rsid w:val="00460F1E"/>
    <w:rsid w:val="0047122C"/>
    <w:rsid w:val="00471E0D"/>
    <w:rsid w:val="004924B9"/>
    <w:rsid w:val="004960C1"/>
    <w:rsid w:val="004B781B"/>
    <w:rsid w:val="00500C6B"/>
    <w:rsid w:val="005027EA"/>
    <w:rsid w:val="0050479E"/>
    <w:rsid w:val="00521086"/>
    <w:rsid w:val="00524712"/>
    <w:rsid w:val="00526B5C"/>
    <w:rsid w:val="00543DB2"/>
    <w:rsid w:val="00570634"/>
    <w:rsid w:val="005734D6"/>
    <w:rsid w:val="00584F9B"/>
    <w:rsid w:val="005B3CF8"/>
    <w:rsid w:val="00611EA9"/>
    <w:rsid w:val="00623084"/>
    <w:rsid w:val="006724A5"/>
    <w:rsid w:val="00677525"/>
    <w:rsid w:val="00691C00"/>
    <w:rsid w:val="00694207"/>
    <w:rsid w:val="006C6F3C"/>
    <w:rsid w:val="00711683"/>
    <w:rsid w:val="00711BE7"/>
    <w:rsid w:val="00740A87"/>
    <w:rsid w:val="00745192"/>
    <w:rsid w:val="007577CF"/>
    <w:rsid w:val="007A5265"/>
    <w:rsid w:val="007A54ED"/>
    <w:rsid w:val="007D1F25"/>
    <w:rsid w:val="007D346E"/>
    <w:rsid w:val="0080111F"/>
    <w:rsid w:val="008062D2"/>
    <w:rsid w:val="008108A4"/>
    <w:rsid w:val="00823773"/>
    <w:rsid w:val="00831787"/>
    <w:rsid w:val="00861FC2"/>
    <w:rsid w:val="00873417"/>
    <w:rsid w:val="00876FC6"/>
    <w:rsid w:val="00886CD3"/>
    <w:rsid w:val="00917C02"/>
    <w:rsid w:val="00920027"/>
    <w:rsid w:val="00931E50"/>
    <w:rsid w:val="00941E6E"/>
    <w:rsid w:val="00942BEE"/>
    <w:rsid w:val="00945703"/>
    <w:rsid w:val="009516B2"/>
    <w:rsid w:val="00955299"/>
    <w:rsid w:val="00955DBC"/>
    <w:rsid w:val="009A4811"/>
    <w:rsid w:val="009C1C8C"/>
    <w:rsid w:val="009C7B85"/>
    <w:rsid w:val="009D2496"/>
    <w:rsid w:val="009D70E4"/>
    <w:rsid w:val="009E0736"/>
    <w:rsid w:val="009E5C12"/>
    <w:rsid w:val="00A0550E"/>
    <w:rsid w:val="00A52991"/>
    <w:rsid w:val="00A678CF"/>
    <w:rsid w:val="00A73BAE"/>
    <w:rsid w:val="00A84B59"/>
    <w:rsid w:val="00A8646B"/>
    <w:rsid w:val="00AB3E27"/>
    <w:rsid w:val="00AC037B"/>
    <w:rsid w:val="00AC0420"/>
    <w:rsid w:val="00AC2B03"/>
    <w:rsid w:val="00AE459F"/>
    <w:rsid w:val="00B10BE1"/>
    <w:rsid w:val="00B15890"/>
    <w:rsid w:val="00B17097"/>
    <w:rsid w:val="00B20B56"/>
    <w:rsid w:val="00B41A9C"/>
    <w:rsid w:val="00B832BA"/>
    <w:rsid w:val="00BF7326"/>
    <w:rsid w:val="00C255FA"/>
    <w:rsid w:val="00C26E15"/>
    <w:rsid w:val="00C46B12"/>
    <w:rsid w:val="00C603A5"/>
    <w:rsid w:val="00C775E2"/>
    <w:rsid w:val="00C80619"/>
    <w:rsid w:val="00CD688B"/>
    <w:rsid w:val="00CE5A2C"/>
    <w:rsid w:val="00CE6287"/>
    <w:rsid w:val="00D1005D"/>
    <w:rsid w:val="00D213DB"/>
    <w:rsid w:val="00D57A23"/>
    <w:rsid w:val="00D67DD9"/>
    <w:rsid w:val="00D760E4"/>
    <w:rsid w:val="00D85691"/>
    <w:rsid w:val="00DA1E32"/>
    <w:rsid w:val="00DA7CDB"/>
    <w:rsid w:val="00DB3807"/>
    <w:rsid w:val="00DC3111"/>
    <w:rsid w:val="00E51F72"/>
    <w:rsid w:val="00E72CEA"/>
    <w:rsid w:val="00E83180"/>
    <w:rsid w:val="00EB4256"/>
    <w:rsid w:val="00ED4D3D"/>
    <w:rsid w:val="00ED4F89"/>
    <w:rsid w:val="00ED6CA1"/>
    <w:rsid w:val="00EE2D45"/>
    <w:rsid w:val="00F109D4"/>
    <w:rsid w:val="00F1244E"/>
    <w:rsid w:val="00F21C8D"/>
    <w:rsid w:val="00F243C7"/>
    <w:rsid w:val="00F44A5D"/>
    <w:rsid w:val="00F53385"/>
    <w:rsid w:val="00F77A91"/>
    <w:rsid w:val="00FA206D"/>
    <w:rsid w:val="00FB661A"/>
    <w:rsid w:val="00FC5162"/>
    <w:rsid w:val="00FE20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8BAF"/>
  <w15:chartTrackingRefBased/>
  <w15:docId w15:val="{2FDD78F8-E262-4D85-82D0-E0165823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4D6"/>
    <w:pPr>
      <w:spacing w:line="252" w:lineRule="auto"/>
    </w:pPr>
    <w:rPr>
      <w:rFonts w:eastAsiaTheme="minorEastAsia" w:cs="Times New Roman"/>
      <w:lang w:eastAsia="fr-FR"/>
    </w:rPr>
  </w:style>
  <w:style w:type="paragraph" w:styleId="Titre3">
    <w:name w:val="heading 3"/>
    <w:basedOn w:val="Normal"/>
    <w:next w:val="Normal"/>
    <w:link w:val="Titre3Car"/>
    <w:uiPriority w:val="9"/>
    <w:unhideWhenUsed/>
    <w:qFormat/>
    <w:rsid w:val="003261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14D6"/>
    <w:rPr>
      <w:color w:val="0563C1"/>
      <w:u w:val="single"/>
    </w:rPr>
  </w:style>
  <w:style w:type="character" w:styleId="lev">
    <w:name w:val="Strong"/>
    <w:basedOn w:val="Policepardfaut"/>
    <w:uiPriority w:val="22"/>
    <w:qFormat/>
    <w:rsid w:val="003514D6"/>
    <w:rPr>
      <w:rFonts w:ascii="Times New Roman" w:hAnsi="Times New Roman" w:cs="Times New Roman" w:hint="default"/>
      <w:b/>
      <w:bCs/>
    </w:rPr>
  </w:style>
  <w:style w:type="paragraph" w:styleId="NormalWeb">
    <w:name w:val="Normal (Web)"/>
    <w:basedOn w:val="Normal"/>
    <w:unhideWhenUsed/>
    <w:qFormat/>
    <w:rsid w:val="003514D6"/>
    <w:pPr>
      <w:spacing w:before="100" w:beforeAutospacing="1" w:after="119" w:line="240" w:lineRule="auto"/>
    </w:pPr>
    <w:rPr>
      <w:rFonts w:ascii="Times New Roman" w:eastAsia="Times New Roman" w:hAnsi="Times New Roman"/>
      <w:sz w:val="24"/>
      <w:szCs w:val="24"/>
    </w:rPr>
  </w:style>
  <w:style w:type="paragraph" w:styleId="Paragraphedeliste">
    <w:name w:val="List Paragraph"/>
    <w:aliases w:val="Listes,bullet 1,Normal bullet 2,Paragraphe,Bullet list"/>
    <w:basedOn w:val="Normal"/>
    <w:link w:val="ParagraphedelisteCar"/>
    <w:uiPriority w:val="34"/>
    <w:qFormat/>
    <w:rsid w:val="003514D6"/>
    <w:pPr>
      <w:spacing w:after="0" w:line="240" w:lineRule="auto"/>
      <w:ind w:left="720"/>
      <w:contextualSpacing/>
    </w:pPr>
    <w:rPr>
      <w:rFonts w:ascii="Times New Roman" w:hAnsi="Times New Roman"/>
      <w:sz w:val="20"/>
      <w:szCs w:val="20"/>
    </w:rPr>
  </w:style>
  <w:style w:type="paragraph" w:customStyle="1" w:styleId="Standard">
    <w:name w:val="Standard"/>
    <w:uiPriority w:val="99"/>
    <w:rsid w:val="003514D6"/>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name-article">
    <w:name w:val="name-article"/>
    <w:basedOn w:val="Normal"/>
    <w:uiPriority w:val="99"/>
    <w:rsid w:val="003514D6"/>
    <w:pPr>
      <w:spacing w:before="100" w:beforeAutospacing="1" w:after="100" w:afterAutospacing="1" w:line="240" w:lineRule="auto"/>
    </w:pPr>
    <w:rPr>
      <w:rFonts w:ascii="Calibri" w:eastAsia="Times New Roman" w:hAnsi="Calibri" w:cs="Calibri"/>
      <w:color w:val="000000"/>
    </w:rPr>
  </w:style>
  <w:style w:type="table" w:styleId="Grilledutableau">
    <w:name w:val="Table Grid"/>
    <w:basedOn w:val="TableauNormal"/>
    <w:uiPriority w:val="39"/>
    <w:rsid w:val="003514D6"/>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Policepardfaut"/>
    <w:rsid w:val="004960C1"/>
  </w:style>
  <w:style w:type="character" w:customStyle="1" w:styleId="Titre3Car">
    <w:name w:val="Titre 3 Car"/>
    <w:basedOn w:val="Policepardfaut"/>
    <w:link w:val="Titre3"/>
    <w:uiPriority w:val="9"/>
    <w:rsid w:val="00326190"/>
    <w:rPr>
      <w:rFonts w:asciiTheme="majorHAnsi" w:eastAsiaTheme="majorEastAsia" w:hAnsiTheme="majorHAnsi" w:cstheme="majorBidi"/>
      <w:color w:val="1F3763" w:themeColor="accent1" w:themeShade="7F"/>
      <w:sz w:val="24"/>
      <w:szCs w:val="24"/>
      <w:lang w:eastAsia="fr-FR"/>
    </w:rPr>
  </w:style>
  <w:style w:type="paragraph" w:customStyle="1" w:styleId="Default">
    <w:name w:val="Default"/>
    <w:rsid w:val="00471E0D"/>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4342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4210"/>
    <w:rPr>
      <w:rFonts w:ascii="Segoe UI" w:eastAsiaTheme="minorEastAsia" w:hAnsi="Segoe UI" w:cs="Segoe UI"/>
      <w:sz w:val="18"/>
      <w:szCs w:val="18"/>
      <w:lang w:eastAsia="fr-FR"/>
    </w:rPr>
  </w:style>
  <w:style w:type="paragraph" w:styleId="Corpsdetexte">
    <w:name w:val="Body Text"/>
    <w:basedOn w:val="Normal"/>
    <w:link w:val="CorpsdetexteCar"/>
    <w:rsid w:val="00C255FA"/>
    <w:pPr>
      <w:spacing w:after="120" w:line="240" w:lineRule="auto"/>
      <w:jc w:val="both"/>
    </w:pPr>
    <w:rPr>
      <w:rFonts w:ascii="Verdana" w:eastAsia="Andale Sans UI" w:hAnsi="Verdana" w:cs="Tahoma"/>
      <w:kern w:val="2"/>
      <w:szCs w:val="24"/>
    </w:rPr>
  </w:style>
  <w:style w:type="character" w:customStyle="1" w:styleId="CorpsdetexteCar">
    <w:name w:val="Corps de texte Car"/>
    <w:basedOn w:val="Policepardfaut"/>
    <w:link w:val="Corpsdetexte"/>
    <w:rsid w:val="00C255FA"/>
    <w:rPr>
      <w:rFonts w:ascii="Verdana" w:eastAsia="Andale Sans UI" w:hAnsi="Verdana" w:cs="Tahoma"/>
      <w:kern w:val="2"/>
      <w:szCs w:val="24"/>
    </w:rPr>
  </w:style>
  <w:style w:type="paragraph" w:customStyle="1" w:styleId="Contenudetableau">
    <w:name w:val="Contenu de tableau"/>
    <w:basedOn w:val="Normal"/>
    <w:qFormat/>
    <w:rsid w:val="00C255FA"/>
    <w:pPr>
      <w:suppressLineNumbers/>
      <w:spacing w:after="0" w:line="240" w:lineRule="auto"/>
      <w:jc w:val="both"/>
    </w:pPr>
    <w:rPr>
      <w:rFonts w:ascii="Verdana" w:eastAsia="Andale Sans UI" w:hAnsi="Verdana" w:cs="Tahoma"/>
      <w:kern w:val="2"/>
      <w:szCs w:val="24"/>
    </w:rPr>
  </w:style>
  <w:style w:type="character" w:customStyle="1" w:styleId="ParagraphedelisteCar">
    <w:name w:val="Paragraphe de liste Car"/>
    <w:aliases w:val="Listes Car,bullet 1 Car,Normal bullet 2 Car,Paragraphe Car,Bullet list Car"/>
    <w:basedOn w:val="Policepardfaut"/>
    <w:link w:val="Paragraphedeliste"/>
    <w:uiPriority w:val="34"/>
    <w:qFormat/>
    <w:locked/>
    <w:rsid w:val="00453A9C"/>
    <w:rPr>
      <w:rFonts w:ascii="Times New Roman" w:eastAsiaTheme="minorEastAsia" w:hAnsi="Times New Roman" w:cs="Times New Roman"/>
      <w:sz w:val="20"/>
      <w:szCs w:val="20"/>
      <w:lang w:eastAsia="fr-FR"/>
    </w:rPr>
  </w:style>
  <w:style w:type="character" w:styleId="Accentuationlgre">
    <w:name w:val="Subtle Emphasis"/>
    <w:basedOn w:val="Policepardfaut"/>
    <w:uiPriority w:val="19"/>
    <w:qFormat/>
    <w:rsid w:val="000B3AB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339553">
      <w:bodyDiv w:val="1"/>
      <w:marLeft w:val="0"/>
      <w:marRight w:val="0"/>
      <w:marTop w:val="0"/>
      <w:marBottom w:val="0"/>
      <w:divBdr>
        <w:top w:val="none" w:sz="0" w:space="0" w:color="auto"/>
        <w:left w:val="none" w:sz="0" w:space="0" w:color="auto"/>
        <w:bottom w:val="none" w:sz="0" w:space="0" w:color="auto"/>
        <w:right w:val="none" w:sz="0" w:space="0" w:color="auto"/>
      </w:divBdr>
    </w:div>
    <w:div w:id="1863939005">
      <w:bodyDiv w:val="1"/>
      <w:marLeft w:val="0"/>
      <w:marRight w:val="0"/>
      <w:marTop w:val="0"/>
      <w:marBottom w:val="0"/>
      <w:divBdr>
        <w:top w:val="none" w:sz="0" w:space="0" w:color="auto"/>
        <w:left w:val="none" w:sz="0" w:space="0" w:color="auto"/>
        <w:bottom w:val="none" w:sz="0" w:space="0" w:color="auto"/>
        <w:right w:val="none" w:sz="0" w:space="0" w:color="auto"/>
      </w:divBdr>
    </w:div>
    <w:div w:id="19678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5552</TotalTime>
  <Pages>6</Pages>
  <Words>1557</Words>
  <Characters>8569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Dietrich</dc:creator>
  <cp:keywords/>
  <dc:description/>
  <cp:lastModifiedBy>Christel Friedrich</cp:lastModifiedBy>
  <cp:revision>99</cp:revision>
  <cp:lastPrinted>2023-09-14T14:52:00Z</cp:lastPrinted>
  <dcterms:created xsi:type="dcterms:W3CDTF">2023-06-02T09:48:00Z</dcterms:created>
  <dcterms:modified xsi:type="dcterms:W3CDTF">2023-09-15T07:16:00Z</dcterms:modified>
</cp:coreProperties>
</file>