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07B85" w14:textId="4B8EBE07" w:rsidR="000334B7" w:rsidRDefault="000334B7" w:rsidP="000334B7">
      <w:pPr>
        <w:spacing w:after="0" w:line="240" w:lineRule="auto"/>
        <w:jc w:val="center"/>
        <w:rPr>
          <w:rFonts w:ascii="Calibri" w:hAnsi="Calibri"/>
          <w:b/>
          <w:sz w:val="32"/>
          <w:szCs w:val="32"/>
          <w:bdr w:val="single" w:sz="4" w:space="0" w:color="auto" w:frame="1"/>
        </w:rPr>
      </w:pPr>
      <w:r>
        <w:rPr>
          <w:rFonts w:ascii="Calibri" w:hAnsi="Calibri"/>
          <w:b/>
          <w:sz w:val="32"/>
          <w:szCs w:val="32"/>
          <w:bdr w:val="single" w:sz="4" w:space="0" w:color="auto" w:frame="1"/>
        </w:rPr>
        <w:t xml:space="preserve">     SEANCE DU </w:t>
      </w:r>
      <w:r w:rsidR="00717899">
        <w:rPr>
          <w:rFonts w:ascii="Calibri" w:hAnsi="Calibri"/>
          <w:b/>
          <w:sz w:val="32"/>
          <w:szCs w:val="32"/>
          <w:bdr w:val="single" w:sz="4" w:space="0" w:color="auto" w:frame="1"/>
        </w:rPr>
        <w:t>7</w:t>
      </w:r>
      <w:r>
        <w:rPr>
          <w:rFonts w:ascii="Calibri" w:hAnsi="Calibri"/>
          <w:b/>
          <w:sz w:val="32"/>
          <w:szCs w:val="32"/>
          <w:bdr w:val="single" w:sz="4" w:space="0" w:color="auto" w:frame="1"/>
        </w:rPr>
        <w:t xml:space="preserve"> </w:t>
      </w:r>
      <w:r w:rsidR="00C55170">
        <w:rPr>
          <w:rFonts w:ascii="Calibri" w:hAnsi="Calibri"/>
          <w:b/>
          <w:sz w:val="32"/>
          <w:szCs w:val="32"/>
          <w:bdr w:val="single" w:sz="4" w:space="0" w:color="auto" w:frame="1"/>
        </w:rPr>
        <w:t>DECEMBRE</w:t>
      </w:r>
      <w:r>
        <w:rPr>
          <w:rFonts w:ascii="Calibri" w:hAnsi="Calibri"/>
          <w:b/>
          <w:sz w:val="32"/>
          <w:szCs w:val="32"/>
          <w:bdr w:val="single" w:sz="4" w:space="0" w:color="auto" w:frame="1"/>
        </w:rPr>
        <w:t xml:space="preserve"> 2023 </w:t>
      </w:r>
      <w:r>
        <w:rPr>
          <w:rFonts w:ascii="Calibri" w:hAnsi="Calibri"/>
          <w:b/>
          <w:sz w:val="32"/>
          <w:szCs w:val="32"/>
          <w:bdr w:val="single" w:sz="4" w:space="0" w:color="auto" w:frame="1"/>
        </w:rPr>
        <w:tab/>
      </w:r>
    </w:p>
    <w:p w14:paraId="665F834B" w14:textId="77777777" w:rsidR="000334B7" w:rsidRDefault="000334B7" w:rsidP="000334B7">
      <w:pPr>
        <w:spacing w:after="0" w:line="240" w:lineRule="auto"/>
        <w:jc w:val="both"/>
        <w:rPr>
          <w:rFonts w:ascii="Calibri" w:hAnsi="Calibri"/>
          <w:sz w:val="24"/>
          <w:szCs w:val="24"/>
        </w:rPr>
      </w:pPr>
    </w:p>
    <w:p w14:paraId="793CB653" w14:textId="5C674214" w:rsidR="000334B7" w:rsidRDefault="000334B7" w:rsidP="000334B7">
      <w:pPr>
        <w:spacing w:after="0" w:line="240" w:lineRule="auto"/>
        <w:jc w:val="both"/>
        <w:rPr>
          <w:rFonts w:ascii="Calibri" w:hAnsi="Calibri"/>
          <w:sz w:val="24"/>
          <w:szCs w:val="24"/>
        </w:rPr>
      </w:pPr>
      <w:r>
        <w:rPr>
          <w:rFonts w:ascii="Calibri" w:hAnsi="Calibri"/>
          <w:sz w:val="24"/>
          <w:szCs w:val="24"/>
        </w:rPr>
        <w:t xml:space="preserve">Par convocation du </w:t>
      </w:r>
      <w:r w:rsidR="000E1661">
        <w:rPr>
          <w:rFonts w:ascii="Calibri" w:hAnsi="Calibri"/>
          <w:sz w:val="24"/>
          <w:szCs w:val="24"/>
        </w:rPr>
        <w:t>30 novembre</w:t>
      </w:r>
      <w:r>
        <w:rPr>
          <w:rFonts w:ascii="Calibri" w:hAnsi="Calibri"/>
          <w:sz w:val="24"/>
          <w:szCs w:val="24"/>
        </w:rPr>
        <w:t xml:space="preserve"> 2023, les membres du Conseil Municipal ont été invités à assister à la présente réunion. Cette séance a fait l'objet des mesures de publicité prévues par le Code Général des Collectivités Territoriales par l'affichage de l'ordre du jour dans les tableaux de BALDENHEIM et RATHSAMHAUSEN-LE-HAUT.</w:t>
      </w:r>
    </w:p>
    <w:p w14:paraId="292B8571" w14:textId="77777777" w:rsidR="000334B7" w:rsidRDefault="000334B7" w:rsidP="000334B7">
      <w:pPr>
        <w:spacing w:after="0" w:line="240" w:lineRule="auto"/>
        <w:jc w:val="both"/>
        <w:rPr>
          <w:rFonts w:ascii="Calibri" w:hAnsi="Calibri"/>
          <w:sz w:val="24"/>
          <w:szCs w:val="24"/>
        </w:rPr>
      </w:pPr>
    </w:p>
    <w:p w14:paraId="05AAFA20" w14:textId="77777777" w:rsidR="000334B7" w:rsidRDefault="000334B7" w:rsidP="000334B7">
      <w:pPr>
        <w:spacing w:after="0" w:line="276" w:lineRule="auto"/>
        <w:jc w:val="both"/>
        <w:rPr>
          <w:rFonts w:ascii="Calibri" w:hAnsi="Calibri"/>
          <w:sz w:val="24"/>
          <w:szCs w:val="24"/>
          <w:lang w:eastAsia="en-US"/>
        </w:rPr>
      </w:pPr>
      <w:r>
        <w:rPr>
          <w:rFonts w:ascii="Calibri" w:hAnsi="Calibri"/>
          <w:sz w:val="24"/>
          <w:szCs w:val="24"/>
          <w:lang w:eastAsia="en-US"/>
        </w:rPr>
        <w:t>La séance est ouverte à 20h00 par Madame Virginie MUHR, Maire, en présence de :</w:t>
      </w:r>
    </w:p>
    <w:p w14:paraId="0B4A4856" w14:textId="523CC687" w:rsidR="000334B7" w:rsidRDefault="000334B7" w:rsidP="000334B7">
      <w:pPr>
        <w:spacing w:after="0" w:line="240" w:lineRule="auto"/>
        <w:jc w:val="both"/>
        <w:rPr>
          <w:rFonts w:ascii="Calibri" w:hAnsi="Calibri"/>
          <w:sz w:val="24"/>
          <w:szCs w:val="24"/>
        </w:rPr>
      </w:pPr>
      <w:r>
        <w:rPr>
          <w:rFonts w:ascii="Calibri" w:hAnsi="Calibri"/>
          <w:sz w:val="24"/>
          <w:szCs w:val="24"/>
        </w:rPr>
        <w:t>Jean-Luc BURY, Sylvain MICHELOT, Adjoints au Maire ;</w:t>
      </w:r>
    </w:p>
    <w:p w14:paraId="3BC5D340" w14:textId="620015E6" w:rsidR="000334B7" w:rsidRDefault="000334B7" w:rsidP="000334B7">
      <w:pPr>
        <w:spacing w:after="0" w:line="240" w:lineRule="auto"/>
        <w:jc w:val="both"/>
        <w:rPr>
          <w:rFonts w:ascii="Calibri" w:hAnsi="Calibri"/>
          <w:sz w:val="24"/>
          <w:szCs w:val="24"/>
        </w:rPr>
      </w:pPr>
      <w:r>
        <w:rPr>
          <w:rFonts w:ascii="Calibri" w:hAnsi="Calibri"/>
          <w:sz w:val="24"/>
          <w:szCs w:val="24"/>
        </w:rPr>
        <w:t>Willy SCHWANDER, Françoise ELSAESSER, Chantal RIES, Céline BUCHER, Elisabeth GRILLET</w:t>
      </w:r>
      <w:r>
        <w:rPr>
          <w:rFonts w:ascii="Calibri" w:hAnsi="Calibri"/>
          <w:sz w:val="24"/>
          <w:szCs w:val="24"/>
          <w:lang w:eastAsia="en-US"/>
        </w:rPr>
        <w:t xml:space="preserve">, </w:t>
      </w:r>
      <w:r>
        <w:rPr>
          <w:rFonts w:ascii="Calibri" w:hAnsi="Calibri"/>
          <w:sz w:val="24"/>
          <w:szCs w:val="24"/>
        </w:rPr>
        <w:t>Valérie HUNZINGER</w:t>
      </w:r>
      <w:r w:rsidR="00211E23">
        <w:rPr>
          <w:rFonts w:ascii="Calibri" w:hAnsi="Calibri"/>
          <w:sz w:val="24"/>
          <w:szCs w:val="24"/>
        </w:rPr>
        <w:t>,</w:t>
      </w:r>
      <w:r>
        <w:rPr>
          <w:rFonts w:ascii="Calibri" w:hAnsi="Calibri"/>
          <w:sz w:val="24"/>
          <w:szCs w:val="24"/>
        </w:rPr>
        <w:t xml:space="preserve"> </w:t>
      </w:r>
      <w:r>
        <w:rPr>
          <w:rFonts w:ascii="Calibri" w:hAnsi="Calibri"/>
          <w:sz w:val="24"/>
          <w:szCs w:val="24"/>
          <w:lang w:eastAsia="en-US"/>
        </w:rPr>
        <w:t>Clément RENAUDET</w:t>
      </w:r>
      <w:r w:rsidR="00A95624">
        <w:rPr>
          <w:rFonts w:ascii="Calibri" w:hAnsi="Calibri"/>
          <w:sz w:val="24"/>
          <w:szCs w:val="24"/>
          <w:lang w:eastAsia="en-US"/>
        </w:rPr>
        <w:t xml:space="preserve"> </w:t>
      </w:r>
      <w:r w:rsidR="000E1661">
        <w:rPr>
          <w:rFonts w:ascii="Calibri" w:hAnsi="Calibri"/>
          <w:sz w:val="24"/>
          <w:szCs w:val="24"/>
          <w:lang w:eastAsia="en-US"/>
        </w:rPr>
        <w:t>et David SCHNAEBELE</w:t>
      </w:r>
      <w:r w:rsidR="00313DD6">
        <w:rPr>
          <w:rFonts w:ascii="Calibri" w:hAnsi="Calibri"/>
          <w:sz w:val="24"/>
          <w:szCs w:val="24"/>
          <w:lang w:eastAsia="en-US"/>
        </w:rPr>
        <w:t>,</w:t>
      </w:r>
      <w:r>
        <w:rPr>
          <w:rFonts w:ascii="Calibri" w:hAnsi="Calibri"/>
          <w:sz w:val="24"/>
          <w:szCs w:val="24"/>
        </w:rPr>
        <w:t xml:space="preserve"> Conseillers Municipaux</w:t>
      </w:r>
    </w:p>
    <w:p w14:paraId="2F460715" w14:textId="77777777" w:rsidR="000334B7" w:rsidRDefault="000334B7" w:rsidP="000334B7">
      <w:pPr>
        <w:spacing w:after="0" w:line="240" w:lineRule="auto"/>
        <w:jc w:val="both"/>
        <w:rPr>
          <w:rFonts w:ascii="Calibri" w:hAnsi="Calibri"/>
          <w:sz w:val="24"/>
          <w:szCs w:val="24"/>
          <w:lang w:eastAsia="en-US"/>
        </w:rPr>
      </w:pPr>
    </w:p>
    <w:p w14:paraId="2C8A7963" w14:textId="1622EB96" w:rsidR="000334B7" w:rsidRDefault="000334B7" w:rsidP="000334B7">
      <w:pPr>
        <w:spacing w:after="0" w:line="240" w:lineRule="auto"/>
        <w:jc w:val="both"/>
        <w:rPr>
          <w:rFonts w:ascii="Calibri" w:hAnsi="Calibri"/>
          <w:sz w:val="24"/>
          <w:szCs w:val="24"/>
          <w:lang w:eastAsia="en-US"/>
        </w:rPr>
      </w:pPr>
      <w:r>
        <w:rPr>
          <w:rFonts w:ascii="Calibri" w:hAnsi="Calibri"/>
          <w:sz w:val="24"/>
          <w:szCs w:val="24"/>
          <w:lang w:eastAsia="en-US"/>
        </w:rPr>
        <w:t xml:space="preserve">à l’exception des conseillers municipaux suivants : </w:t>
      </w:r>
    </w:p>
    <w:p w14:paraId="54B4961C" w14:textId="77777777" w:rsidR="005F6362" w:rsidRDefault="005F6362" w:rsidP="000334B7">
      <w:pPr>
        <w:spacing w:after="0" w:line="240" w:lineRule="auto"/>
        <w:jc w:val="both"/>
        <w:rPr>
          <w:rFonts w:ascii="Calibri" w:hAnsi="Calibri"/>
          <w:sz w:val="24"/>
          <w:szCs w:val="24"/>
          <w:lang w:eastAsia="en-US"/>
        </w:rPr>
      </w:pPr>
    </w:p>
    <w:p w14:paraId="575F8CC0" w14:textId="761CBA05" w:rsidR="000334B7" w:rsidRDefault="000334B7" w:rsidP="005F6362">
      <w:pPr>
        <w:spacing w:after="0" w:line="240" w:lineRule="auto"/>
        <w:jc w:val="both"/>
        <w:rPr>
          <w:rFonts w:ascii="Calibri" w:hAnsi="Calibri"/>
          <w:sz w:val="24"/>
          <w:szCs w:val="24"/>
          <w:lang w:eastAsia="en-US"/>
        </w:rPr>
      </w:pPr>
      <w:r>
        <w:rPr>
          <w:rFonts w:ascii="Calibri" w:hAnsi="Calibri"/>
          <w:sz w:val="24"/>
          <w:szCs w:val="24"/>
          <w:u w:val="single"/>
          <w:lang w:eastAsia="en-US"/>
        </w:rPr>
        <w:t>Absents excusés</w:t>
      </w:r>
      <w:r>
        <w:rPr>
          <w:rFonts w:ascii="Calibri" w:hAnsi="Calibri"/>
          <w:sz w:val="24"/>
          <w:szCs w:val="24"/>
          <w:lang w:eastAsia="en-US"/>
        </w:rPr>
        <w:t> :</w:t>
      </w:r>
    </w:p>
    <w:p w14:paraId="471937B8" w14:textId="2D7B68E2" w:rsidR="005F6362" w:rsidRDefault="005F6362" w:rsidP="000334B7">
      <w:pPr>
        <w:spacing w:after="0" w:line="240" w:lineRule="auto"/>
        <w:jc w:val="both"/>
        <w:rPr>
          <w:rFonts w:ascii="Calibri" w:hAnsi="Calibri"/>
          <w:sz w:val="24"/>
          <w:szCs w:val="24"/>
          <w:lang w:eastAsia="en-US"/>
        </w:rPr>
      </w:pPr>
      <w:r>
        <w:rPr>
          <w:rFonts w:ascii="Calibri" w:hAnsi="Calibri"/>
          <w:sz w:val="24"/>
          <w:szCs w:val="24"/>
        </w:rPr>
        <w:t>Denise GISSELBRECHT</w:t>
      </w:r>
    </w:p>
    <w:p w14:paraId="71127CFA" w14:textId="31D55422" w:rsidR="00AB127E" w:rsidRDefault="00351173" w:rsidP="000334B7">
      <w:pPr>
        <w:spacing w:after="0" w:line="240" w:lineRule="auto"/>
        <w:jc w:val="both"/>
        <w:rPr>
          <w:rFonts w:ascii="Calibri" w:hAnsi="Calibri"/>
          <w:sz w:val="24"/>
          <w:szCs w:val="24"/>
        </w:rPr>
      </w:pPr>
      <w:r>
        <w:rPr>
          <w:rFonts w:ascii="Calibri" w:hAnsi="Calibri"/>
          <w:sz w:val="24"/>
          <w:szCs w:val="24"/>
        </w:rPr>
        <w:t>Claude BAUER qui</w:t>
      </w:r>
      <w:r w:rsidR="00313DD6">
        <w:rPr>
          <w:rFonts w:ascii="Calibri" w:hAnsi="Calibri"/>
          <w:sz w:val="24"/>
          <w:szCs w:val="24"/>
        </w:rPr>
        <w:t xml:space="preserve"> </w:t>
      </w:r>
      <w:r>
        <w:rPr>
          <w:rFonts w:ascii="Calibri" w:hAnsi="Calibri"/>
          <w:sz w:val="24"/>
          <w:szCs w:val="24"/>
        </w:rPr>
        <w:t>a donné procuration à Virginie MUHR</w:t>
      </w:r>
    </w:p>
    <w:p w14:paraId="41E39216" w14:textId="52682F4E" w:rsidR="005F6362" w:rsidRDefault="005F6362" w:rsidP="000334B7">
      <w:pPr>
        <w:spacing w:after="0" w:line="240" w:lineRule="auto"/>
        <w:jc w:val="both"/>
        <w:rPr>
          <w:rFonts w:ascii="Calibri" w:hAnsi="Calibri"/>
          <w:sz w:val="24"/>
          <w:szCs w:val="24"/>
        </w:rPr>
      </w:pPr>
      <w:r>
        <w:rPr>
          <w:rFonts w:ascii="Calibri" w:hAnsi="Calibri"/>
          <w:sz w:val="24"/>
          <w:szCs w:val="24"/>
        </w:rPr>
        <w:t>Mathias PETER</w:t>
      </w:r>
    </w:p>
    <w:p w14:paraId="1FF8CC4D" w14:textId="4C8C0B42" w:rsidR="00351173" w:rsidRDefault="00313DD6" w:rsidP="000334B7">
      <w:pPr>
        <w:spacing w:after="0" w:line="240" w:lineRule="auto"/>
        <w:jc w:val="both"/>
        <w:rPr>
          <w:rFonts w:ascii="Calibri" w:hAnsi="Calibri"/>
          <w:sz w:val="24"/>
          <w:szCs w:val="24"/>
          <w:lang w:eastAsia="en-US"/>
        </w:rPr>
      </w:pPr>
      <w:r>
        <w:rPr>
          <w:rFonts w:ascii="Calibri" w:hAnsi="Calibri"/>
          <w:sz w:val="24"/>
          <w:szCs w:val="24"/>
          <w:lang w:eastAsia="en-US"/>
        </w:rPr>
        <w:t>Véronique SANSONNET</w:t>
      </w:r>
    </w:p>
    <w:p w14:paraId="7AFB092A" w14:textId="0B9B9B54" w:rsidR="00351173" w:rsidRDefault="00351173" w:rsidP="000334B7">
      <w:pPr>
        <w:spacing w:after="0" w:line="240" w:lineRule="auto"/>
        <w:jc w:val="both"/>
        <w:rPr>
          <w:rFonts w:ascii="Calibri" w:hAnsi="Calibri"/>
          <w:sz w:val="24"/>
          <w:szCs w:val="24"/>
          <w:lang w:eastAsia="en-US"/>
        </w:rPr>
      </w:pPr>
    </w:p>
    <w:p w14:paraId="1EE5D28A" w14:textId="77777777" w:rsidR="000334B7" w:rsidRDefault="000334B7" w:rsidP="000334B7">
      <w:pPr>
        <w:spacing w:after="0" w:line="240" w:lineRule="auto"/>
        <w:jc w:val="both"/>
        <w:rPr>
          <w:rFonts w:ascii="Calibri" w:hAnsi="Calibri"/>
          <w:sz w:val="24"/>
          <w:szCs w:val="24"/>
          <w:lang w:eastAsia="en-US"/>
        </w:rPr>
      </w:pPr>
      <w:r>
        <w:rPr>
          <w:rFonts w:ascii="Calibri" w:hAnsi="Calibri"/>
          <w:sz w:val="24"/>
          <w:szCs w:val="24"/>
          <w:u w:val="single"/>
          <w:lang w:eastAsia="en-US"/>
        </w:rPr>
        <w:t>Absents</w:t>
      </w:r>
      <w:r>
        <w:rPr>
          <w:rFonts w:ascii="Calibri" w:hAnsi="Calibri"/>
          <w:sz w:val="24"/>
          <w:szCs w:val="24"/>
          <w:lang w:eastAsia="en-US"/>
        </w:rPr>
        <w:t> : /</w:t>
      </w:r>
    </w:p>
    <w:p w14:paraId="2639D72D" w14:textId="77777777" w:rsidR="00313DD6" w:rsidRDefault="00313DD6" w:rsidP="000334B7">
      <w:pPr>
        <w:spacing w:after="0" w:line="240" w:lineRule="auto"/>
        <w:jc w:val="both"/>
        <w:rPr>
          <w:rFonts w:ascii="Calibri" w:hAnsi="Calibri"/>
          <w:sz w:val="24"/>
          <w:szCs w:val="24"/>
          <w:lang w:eastAsia="en-US"/>
        </w:rPr>
      </w:pPr>
    </w:p>
    <w:p w14:paraId="07B8EAC0" w14:textId="311159C4" w:rsidR="000334B7" w:rsidRDefault="000334B7" w:rsidP="000334B7">
      <w:pPr>
        <w:spacing w:after="0" w:line="240" w:lineRule="auto"/>
        <w:jc w:val="both"/>
        <w:rPr>
          <w:rFonts w:ascii="Calibri" w:hAnsi="Calibri"/>
          <w:sz w:val="24"/>
          <w:szCs w:val="24"/>
        </w:rPr>
      </w:pPr>
      <w:r>
        <w:rPr>
          <w:rFonts w:ascii="Calibri" w:hAnsi="Calibri"/>
          <w:sz w:val="24"/>
          <w:szCs w:val="24"/>
        </w:rPr>
        <w:t>Membres en exercice : 15</w:t>
      </w:r>
      <w:r>
        <w:rPr>
          <w:rFonts w:ascii="Calibri" w:hAnsi="Calibri"/>
          <w:sz w:val="24"/>
          <w:szCs w:val="24"/>
        </w:rPr>
        <w:tab/>
      </w:r>
      <w:r>
        <w:rPr>
          <w:rFonts w:ascii="Calibri" w:hAnsi="Calibri"/>
          <w:sz w:val="24"/>
          <w:szCs w:val="24"/>
        </w:rPr>
        <w:tab/>
        <w:t xml:space="preserve">Présents </w:t>
      </w:r>
      <w:r>
        <w:rPr>
          <w:rFonts w:ascii="Calibri" w:hAnsi="Calibri"/>
          <w:sz w:val="24"/>
          <w:szCs w:val="24"/>
        </w:rPr>
        <w:tab/>
        <w:t>:</w:t>
      </w:r>
      <w:r>
        <w:rPr>
          <w:rFonts w:ascii="Calibri" w:hAnsi="Calibri"/>
          <w:sz w:val="24"/>
          <w:szCs w:val="24"/>
        </w:rPr>
        <w:tab/>
      </w:r>
      <w:r w:rsidR="00313DD6">
        <w:rPr>
          <w:rFonts w:ascii="Calibri" w:hAnsi="Calibri"/>
          <w:sz w:val="24"/>
          <w:szCs w:val="24"/>
        </w:rPr>
        <w:t>1</w:t>
      </w:r>
      <w:r w:rsidR="005F6362">
        <w:rPr>
          <w:rFonts w:ascii="Calibri" w:hAnsi="Calibri"/>
          <w:sz w:val="24"/>
          <w:szCs w:val="24"/>
        </w:rPr>
        <w:t>1</w:t>
      </w:r>
    </w:p>
    <w:p w14:paraId="5C128EDB" w14:textId="77D088F4" w:rsidR="000334B7" w:rsidRDefault="000334B7" w:rsidP="000334B7">
      <w:pPr>
        <w:spacing w:after="0" w:line="240" w:lineRule="auto"/>
        <w:jc w:val="both"/>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t xml:space="preserve">Absents  </w:t>
      </w:r>
      <w:r>
        <w:rPr>
          <w:rFonts w:ascii="Calibri" w:hAnsi="Calibri"/>
          <w:sz w:val="24"/>
          <w:szCs w:val="24"/>
        </w:rPr>
        <w:tab/>
        <w:t>:</w:t>
      </w:r>
      <w:r>
        <w:rPr>
          <w:rFonts w:ascii="Calibri" w:hAnsi="Calibri"/>
          <w:sz w:val="24"/>
          <w:szCs w:val="24"/>
        </w:rPr>
        <w:tab/>
        <w:t xml:space="preserve">  </w:t>
      </w:r>
      <w:r w:rsidR="005F6362">
        <w:rPr>
          <w:rFonts w:ascii="Calibri" w:hAnsi="Calibri"/>
          <w:sz w:val="24"/>
          <w:szCs w:val="24"/>
        </w:rPr>
        <w:t>4</w:t>
      </w:r>
    </w:p>
    <w:p w14:paraId="4EFF4FDC" w14:textId="7BF5D0EA" w:rsidR="000334B7" w:rsidRDefault="000334B7" w:rsidP="000334B7">
      <w:pPr>
        <w:spacing w:after="0"/>
        <w:ind w:left="3256" w:right="-286" w:firstLine="284"/>
        <w:jc w:val="both"/>
        <w:rPr>
          <w:rFonts w:ascii="Calibri" w:hAnsi="Calibri"/>
          <w:sz w:val="24"/>
          <w:szCs w:val="24"/>
          <w:lang w:eastAsia="en-US"/>
        </w:rPr>
      </w:pPr>
      <w:r>
        <w:rPr>
          <w:rFonts w:ascii="Calibri" w:hAnsi="Calibri"/>
          <w:sz w:val="24"/>
          <w:szCs w:val="24"/>
          <w:lang w:eastAsia="en-US"/>
        </w:rPr>
        <w:t>Procuration</w:t>
      </w:r>
      <w:r>
        <w:rPr>
          <w:rFonts w:ascii="Calibri" w:hAnsi="Calibri"/>
          <w:sz w:val="24"/>
          <w:szCs w:val="24"/>
          <w:lang w:eastAsia="en-US"/>
        </w:rPr>
        <w:tab/>
        <w:t>:</w:t>
      </w:r>
      <w:r w:rsidR="00351173">
        <w:rPr>
          <w:rFonts w:ascii="Calibri" w:hAnsi="Calibri"/>
          <w:sz w:val="24"/>
          <w:szCs w:val="24"/>
          <w:lang w:eastAsia="en-US"/>
        </w:rPr>
        <w:tab/>
      </w:r>
      <w:r w:rsidR="00313DD6">
        <w:rPr>
          <w:rFonts w:ascii="Calibri" w:hAnsi="Calibri"/>
          <w:sz w:val="24"/>
          <w:szCs w:val="24"/>
          <w:lang w:eastAsia="en-US"/>
        </w:rPr>
        <w:t xml:space="preserve">  </w:t>
      </w:r>
      <w:r w:rsidR="00351173">
        <w:rPr>
          <w:rFonts w:ascii="Calibri" w:hAnsi="Calibri"/>
          <w:sz w:val="24"/>
          <w:szCs w:val="24"/>
          <w:lang w:eastAsia="en-US"/>
        </w:rPr>
        <w:t>1</w:t>
      </w:r>
    </w:p>
    <w:p w14:paraId="33A77EC5" w14:textId="005EEB9C" w:rsidR="000334B7" w:rsidRDefault="000334B7" w:rsidP="000334B7">
      <w:pPr>
        <w:spacing w:after="0"/>
        <w:ind w:right="-286"/>
        <w:jc w:val="both"/>
        <w:rPr>
          <w:rFonts w:ascii="Calibri" w:hAnsi="Calibri"/>
          <w:sz w:val="24"/>
          <w:szCs w:val="24"/>
          <w:lang w:eastAsia="en-US"/>
        </w:rPr>
      </w:pPr>
    </w:p>
    <w:p w14:paraId="54817A31" w14:textId="22602F53" w:rsidR="000E1661" w:rsidRDefault="000E1661" w:rsidP="000334B7">
      <w:pPr>
        <w:spacing w:after="0"/>
        <w:ind w:right="-286"/>
        <w:jc w:val="both"/>
        <w:rPr>
          <w:rFonts w:ascii="Calibri" w:hAnsi="Calibri"/>
          <w:sz w:val="24"/>
          <w:szCs w:val="24"/>
          <w:lang w:eastAsia="en-US"/>
        </w:rPr>
      </w:pPr>
    </w:p>
    <w:p w14:paraId="5F043C52" w14:textId="087996C9" w:rsidR="000E1661" w:rsidRDefault="000E1661" w:rsidP="000334B7">
      <w:pPr>
        <w:spacing w:after="0"/>
        <w:ind w:right="-286"/>
        <w:jc w:val="both"/>
        <w:rPr>
          <w:rFonts w:ascii="Calibri" w:hAnsi="Calibri"/>
          <w:sz w:val="24"/>
          <w:szCs w:val="24"/>
          <w:lang w:eastAsia="en-US"/>
        </w:rPr>
      </w:pPr>
      <w:r>
        <w:rPr>
          <w:rFonts w:ascii="Calibri" w:hAnsi="Calibri"/>
          <w:sz w:val="24"/>
          <w:szCs w:val="24"/>
          <w:lang w:eastAsia="en-US"/>
        </w:rPr>
        <w:t>En préambule, Mme le Maire informe l’assemblée de la démission de Alain GROSSHANS de son mandat de conseiller municipal au 30 novembre 2023. David SCHNAEBELE</w:t>
      </w:r>
      <w:r w:rsidR="00AB127E">
        <w:rPr>
          <w:rFonts w:ascii="Calibri" w:hAnsi="Calibri"/>
          <w:sz w:val="24"/>
          <w:szCs w:val="24"/>
          <w:lang w:eastAsia="en-US"/>
        </w:rPr>
        <w:t>,</w:t>
      </w:r>
      <w:r>
        <w:rPr>
          <w:rFonts w:ascii="Calibri" w:hAnsi="Calibri"/>
          <w:sz w:val="24"/>
          <w:szCs w:val="24"/>
          <w:lang w:eastAsia="en-US"/>
        </w:rPr>
        <w:t xml:space="preserve"> étant la personne suivante sur la liste</w:t>
      </w:r>
      <w:r w:rsidR="00AB127E">
        <w:rPr>
          <w:rFonts w:ascii="Calibri" w:hAnsi="Calibri"/>
          <w:sz w:val="24"/>
          <w:szCs w:val="24"/>
          <w:lang w:eastAsia="en-US"/>
        </w:rPr>
        <w:t xml:space="preserve"> « Bien Vivre Ensemble dans notre Village »,</w:t>
      </w:r>
      <w:r>
        <w:rPr>
          <w:rFonts w:ascii="Calibri" w:hAnsi="Calibri"/>
          <w:sz w:val="24"/>
          <w:szCs w:val="24"/>
          <w:lang w:eastAsia="en-US"/>
        </w:rPr>
        <w:t xml:space="preserve"> est donc automatiquement conseiller municipal depuis le 30 novembre 2023</w:t>
      </w:r>
      <w:r w:rsidR="00AB127E">
        <w:rPr>
          <w:rFonts w:ascii="Calibri" w:hAnsi="Calibri"/>
          <w:sz w:val="24"/>
          <w:szCs w:val="24"/>
          <w:lang w:eastAsia="en-US"/>
        </w:rPr>
        <w:t>. Selon les dispositions de l’article 2121-1 du CGCT, un nouveau tableau du conseil municipal a été établi et transmis à la Sous-Préfecture de Sélestat Erstein.</w:t>
      </w:r>
    </w:p>
    <w:p w14:paraId="66AFF3D1" w14:textId="29AF1DDE" w:rsidR="000E1661" w:rsidRDefault="000E1661" w:rsidP="000334B7">
      <w:pPr>
        <w:spacing w:after="0"/>
        <w:ind w:right="-286"/>
        <w:jc w:val="both"/>
        <w:rPr>
          <w:rFonts w:ascii="Calibri" w:hAnsi="Calibri"/>
          <w:sz w:val="24"/>
          <w:szCs w:val="24"/>
          <w:lang w:eastAsia="en-US"/>
        </w:rPr>
      </w:pPr>
    </w:p>
    <w:p w14:paraId="139A82DA" w14:textId="77777777" w:rsidR="00B16701" w:rsidRPr="005C7287" w:rsidRDefault="00B16701" w:rsidP="00B16701">
      <w:pPr>
        <w:spacing w:after="0"/>
        <w:jc w:val="both"/>
        <w:rPr>
          <w:rFonts w:eastAsia="Times New Roman" w:cs="Calibri"/>
          <w:bCs/>
          <w:sz w:val="24"/>
          <w:szCs w:val="24"/>
        </w:rPr>
      </w:pPr>
      <w:r w:rsidRPr="005C7287">
        <w:rPr>
          <w:rFonts w:eastAsia="Times New Roman" w:cs="Calibri"/>
          <w:bCs/>
          <w:sz w:val="24"/>
          <w:szCs w:val="24"/>
        </w:rPr>
        <w:t xml:space="preserve">Mme le Maire remercie toutes les personnes qui se sont investies pour la fête des séniors ainsi que tous les intervenants pour leurs prestations très appréciées par le public. </w:t>
      </w:r>
    </w:p>
    <w:p w14:paraId="299A90BB" w14:textId="77777777" w:rsidR="00B16701" w:rsidRDefault="00B16701" w:rsidP="00B16701">
      <w:pPr>
        <w:spacing w:after="0"/>
        <w:jc w:val="both"/>
        <w:rPr>
          <w:rFonts w:eastAsia="Times New Roman" w:cs="Calibri"/>
          <w:bCs/>
          <w:sz w:val="24"/>
          <w:szCs w:val="24"/>
        </w:rPr>
      </w:pPr>
      <w:r>
        <w:rPr>
          <w:rFonts w:eastAsia="Times New Roman" w:cs="Calibri"/>
          <w:bCs/>
          <w:sz w:val="24"/>
          <w:szCs w:val="24"/>
        </w:rPr>
        <w:t>Elle remercie également tous ceux qui ont participé à la mise en place des décorations et des illuminations de Noël.</w:t>
      </w:r>
    </w:p>
    <w:p w14:paraId="44B94BB7" w14:textId="77777777" w:rsidR="00B16701" w:rsidRDefault="00B16701" w:rsidP="000334B7">
      <w:pPr>
        <w:spacing w:after="0"/>
        <w:ind w:right="-286"/>
        <w:jc w:val="both"/>
        <w:rPr>
          <w:rFonts w:ascii="Calibri" w:hAnsi="Calibri"/>
          <w:sz w:val="24"/>
          <w:szCs w:val="24"/>
          <w:lang w:eastAsia="en-US"/>
        </w:rPr>
      </w:pPr>
    </w:p>
    <w:p w14:paraId="3640CA41" w14:textId="77777777" w:rsidR="005F6362" w:rsidRDefault="005F6362" w:rsidP="000334B7">
      <w:pPr>
        <w:spacing w:after="0" w:line="240" w:lineRule="auto"/>
        <w:contextualSpacing/>
        <w:jc w:val="both"/>
        <w:rPr>
          <w:rFonts w:ascii="Calibri" w:hAnsi="Calibri"/>
          <w:b/>
          <w:sz w:val="24"/>
          <w:szCs w:val="24"/>
          <w:lang w:eastAsia="en-US"/>
        </w:rPr>
      </w:pPr>
    </w:p>
    <w:p w14:paraId="54862904" w14:textId="2EEF87FD" w:rsidR="000334B7" w:rsidRDefault="000334B7" w:rsidP="000334B7">
      <w:pPr>
        <w:spacing w:after="0" w:line="240" w:lineRule="auto"/>
        <w:contextualSpacing/>
        <w:jc w:val="both"/>
        <w:rPr>
          <w:rFonts w:ascii="Calibri" w:hAnsi="Calibri"/>
          <w:sz w:val="24"/>
          <w:szCs w:val="24"/>
          <w:lang w:eastAsia="en-US"/>
        </w:rPr>
      </w:pPr>
      <w:r>
        <w:rPr>
          <w:rFonts w:ascii="Calibri" w:hAnsi="Calibri"/>
          <w:b/>
          <w:sz w:val="24"/>
          <w:szCs w:val="24"/>
          <w:lang w:eastAsia="en-US"/>
        </w:rPr>
        <w:t>Vu</w:t>
      </w:r>
      <w:r>
        <w:rPr>
          <w:rFonts w:ascii="Calibri" w:hAnsi="Calibri"/>
          <w:sz w:val="24"/>
          <w:szCs w:val="24"/>
          <w:lang w:eastAsia="en-US"/>
        </w:rPr>
        <w:t xml:space="preserve"> les articles L2541-6 et 2541-7 du Code Général des Collectivités Territoriales portant sur la nomination d’un ou plusieurs membres pour remplir les fonctions de secrétaire,</w:t>
      </w:r>
    </w:p>
    <w:p w14:paraId="39E062EF" w14:textId="77777777" w:rsidR="000334B7" w:rsidRDefault="000334B7" w:rsidP="000334B7">
      <w:pPr>
        <w:spacing w:after="0" w:line="240" w:lineRule="auto"/>
        <w:contextualSpacing/>
        <w:jc w:val="both"/>
        <w:rPr>
          <w:rFonts w:ascii="Calibri" w:hAnsi="Calibri"/>
          <w:sz w:val="24"/>
          <w:szCs w:val="24"/>
          <w:lang w:eastAsia="en-US"/>
        </w:rPr>
      </w:pPr>
    </w:p>
    <w:p w14:paraId="7040348D" w14:textId="77777777" w:rsidR="000334B7" w:rsidRDefault="000334B7" w:rsidP="000334B7">
      <w:pPr>
        <w:spacing w:after="0" w:line="240" w:lineRule="auto"/>
        <w:contextualSpacing/>
        <w:jc w:val="both"/>
        <w:rPr>
          <w:rFonts w:ascii="Calibri" w:hAnsi="Calibri"/>
          <w:sz w:val="24"/>
          <w:szCs w:val="24"/>
          <w:lang w:eastAsia="en-US"/>
        </w:rPr>
      </w:pPr>
      <w:r>
        <w:rPr>
          <w:rFonts w:ascii="Calibri" w:hAnsi="Calibri"/>
          <w:sz w:val="24"/>
          <w:szCs w:val="24"/>
          <w:lang w:eastAsia="en-US"/>
        </w:rPr>
        <w:t>Le Conseil, après en avoir délibéré,</w:t>
      </w:r>
    </w:p>
    <w:p w14:paraId="6A2CFB3C" w14:textId="48794939" w:rsidR="000334B7" w:rsidRDefault="000334B7" w:rsidP="000334B7">
      <w:pPr>
        <w:spacing w:after="0" w:line="240" w:lineRule="auto"/>
        <w:contextualSpacing/>
        <w:jc w:val="both"/>
        <w:rPr>
          <w:rFonts w:ascii="Calibri" w:hAnsi="Calibri"/>
          <w:sz w:val="24"/>
          <w:szCs w:val="24"/>
          <w:lang w:eastAsia="en-US"/>
        </w:rPr>
      </w:pPr>
      <w:r>
        <w:rPr>
          <w:rFonts w:ascii="Calibri" w:hAnsi="Calibri"/>
          <w:b/>
          <w:sz w:val="24"/>
          <w:szCs w:val="24"/>
          <w:lang w:eastAsia="en-US"/>
        </w:rPr>
        <w:t>DESIGNE, à l’unanimité,</w:t>
      </w:r>
      <w:r>
        <w:rPr>
          <w:rFonts w:ascii="Calibri" w:hAnsi="Calibri"/>
          <w:sz w:val="24"/>
          <w:szCs w:val="24"/>
          <w:lang w:eastAsia="en-US"/>
        </w:rPr>
        <w:t xml:space="preserve"> </w:t>
      </w:r>
      <w:r w:rsidR="00A95624">
        <w:rPr>
          <w:rFonts w:ascii="Calibri" w:hAnsi="Calibri"/>
          <w:sz w:val="24"/>
          <w:szCs w:val="24"/>
          <w:lang w:eastAsia="en-US"/>
        </w:rPr>
        <w:tab/>
      </w:r>
      <w:r w:rsidR="0066706C">
        <w:rPr>
          <w:rFonts w:ascii="Calibri" w:hAnsi="Calibri"/>
          <w:sz w:val="24"/>
          <w:szCs w:val="24"/>
          <w:lang w:eastAsia="en-US"/>
        </w:rPr>
        <w:t>Sylvain MICHELOT</w:t>
      </w:r>
      <w:r>
        <w:rPr>
          <w:rFonts w:ascii="Calibri" w:hAnsi="Calibri"/>
          <w:sz w:val="24"/>
          <w:szCs w:val="24"/>
          <w:lang w:eastAsia="en-US"/>
        </w:rPr>
        <w:t>, secrétaire de séance.</w:t>
      </w:r>
    </w:p>
    <w:p w14:paraId="081CE733" w14:textId="1D0554AB" w:rsidR="000334B7" w:rsidRDefault="00A95624" w:rsidP="000334B7">
      <w:pPr>
        <w:spacing w:after="0"/>
        <w:ind w:right="-286"/>
        <w:jc w:val="both"/>
        <w:rPr>
          <w:rFonts w:ascii="Calibri" w:hAnsi="Calibri"/>
          <w:sz w:val="24"/>
          <w:szCs w:val="24"/>
          <w:lang w:eastAsia="en-US"/>
        </w:rPr>
      </w:pPr>
      <w:r>
        <w:rPr>
          <w:rFonts w:ascii="Calibri" w:hAnsi="Calibri"/>
          <w:sz w:val="24"/>
          <w:szCs w:val="24"/>
          <w:lang w:eastAsia="en-US"/>
        </w:rPr>
        <w:tab/>
      </w:r>
    </w:p>
    <w:p w14:paraId="708DF365" w14:textId="77777777" w:rsidR="00897C81" w:rsidRDefault="00897C81" w:rsidP="000334B7">
      <w:pPr>
        <w:spacing w:after="0"/>
        <w:ind w:right="-286"/>
        <w:jc w:val="both"/>
        <w:rPr>
          <w:rFonts w:ascii="Calibri" w:hAnsi="Calibri"/>
          <w:sz w:val="24"/>
          <w:szCs w:val="24"/>
          <w:lang w:eastAsia="en-US"/>
        </w:rPr>
      </w:pPr>
    </w:p>
    <w:p w14:paraId="57DE4D0B" w14:textId="77777777" w:rsidR="000334B7" w:rsidRPr="00C55170" w:rsidRDefault="000334B7" w:rsidP="000334B7">
      <w:pPr>
        <w:spacing w:after="0"/>
        <w:ind w:right="-286"/>
        <w:jc w:val="both"/>
        <w:rPr>
          <w:rFonts w:ascii="Calibri" w:hAnsi="Calibri"/>
          <w:b/>
          <w:sz w:val="24"/>
          <w:szCs w:val="24"/>
          <w:lang w:eastAsia="en-US"/>
        </w:rPr>
      </w:pPr>
      <w:r w:rsidRPr="00C55170">
        <w:rPr>
          <w:rFonts w:ascii="Calibri" w:hAnsi="Calibri"/>
          <w:b/>
          <w:sz w:val="24"/>
          <w:szCs w:val="24"/>
          <w:u w:val="single"/>
          <w:lang w:eastAsia="en-US"/>
        </w:rPr>
        <w:t>L’ordre du jour de la séance est le suivant</w:t>
      </w:r>
      <w:r w:rsidRPr="00C55170">
        <w:rPr>
          <w:rFonts w:ascii="Calibri" w:hAnsi="Calibri"/>
          <w:b/>
          <w:sz w:val="24"/>
          <w:szCs w:val="24"/>
          <w:lang w:eastAsia="en-US"/>
        </w:rPr>
        <w:t xml:space="preserve"> : </w:t>
      </w:r>
    </w:p>
    <w:p w14:paraId="063E7DB6" w14:textId="77777777" w:rsidR="000334B7" w:rsidRPr="00C55170" w:rsidRDefault="000334B7" w:rsidP="00211E23">
      <w:pPr>
        <w:pStyle w:val="Paragraphedeliste"/>
        <w:ind w:left="57"/>
        <w:jc w:val="both"/>
        <w:rPr>
          <w:rFonts w:asciiTheme="minorHAnsi" w:hAnsiTheme="minorHAnsi"/>
          <w:sz w:val="24"/>
          <w:szCs w:val="24"/>
        </w:rPr>
      </w:pPr>
    </w:p>
    <w:p w14:paraId="6210CAC3" w14:textId="77777777" w:rsidR="000334B7" w:rsidRPr="00C55170" w:rsidRDefault="000334B7" w:rsidP="00A95624">
      <w:pPr>
        <w:spacing w:after="0" w:line="240" w:lineRule="auto"/>
        <w:jc w:val="both"/>
        <w:rPr>
          <w:sz w:val="24"/>
          <w:szCs w:val="24"/>
        </w:rPr>
      </w:pPr>
      <w:bookmarkStart w:id="0" w:name="_Hlk131585685"/>
      <w:r w:rsidRPr="00C55170">
        <w:rPr>
          <w:sz w:val="24"/>
          <w:szCs w:val="24"/>
        </w:rPr>
        <w:t>D-2023-75</w:t>
      </w:r>
      <w:r w:rsidRPr="00C55170">
        <w:rPr>
          <w:sz w:val="24"/>
          <w:szCs w:val="24"/>
        </w:rPr>
        <w:tab/>
        <w:t>Approbation du procès-verbal de la séance du 12 octobre 2023</w:t>
      </w:r>
    </w:p>
    <w:p w14:paraId="393F84DD" w14:textId="77777777" w:rsidR="000334B7" w:rsidRPr="00C55170" w:rsidRDefault="000334B7" w:rsidP="00A95624">
      <w:pPr>
        <w:spacing w:after="0" w:line="240" w:lineRule="auto"/>
        <w:jc w:val="both"/>
        <w:rPr>
          <w:sz w:val="24"/>
          <w:szCs w:val="24"/>
        </w:rPr>
      </w:pPr>
      <w:r w:rsidRPr="00C55170">
        <w:rPr>
          <w:sz w:val="24"/>
          <w:szCs w:val="24"/>
        </w:rPr>
        <w:t>D-2023-76</w:t>
      </w:r>
      <w:r w:rsidRPr="00C55170">
        <w:rPr>
          <w:sz w:val="24"/>
          <w:szCs w:val="24"/>
        </w:rPr>
        <w:tab/>
        <w:t>Décision modificative 01/2023</w:t>
      </w:r>
    </w:p>
    <w:p w14:paraId="54D8ECF3" w14:textId="1977E588" w:rsidR="000334B7" w:rsidRPr="00C55170" w:rsidRDefault="000334B7" w:rsidP="00C55170">
      <w:pPr>
        <w:spacing w:after="0" w:line="240" w:lineRule="auto"/>
        <w:ind w:left="1410" w:hanging="1410"/>
        <w:jc w:val="both"/>
        <w:rPr>
          <w:sz w:val="24"/>
          <w:szCs w:val="24"/>
        </w:rPr>
      </w:pPr>
      <w:r w:rsidRPr="00C55170">
        <w:rPr>
          <w:sz w:val="24"/>
          <w:szCs w:val="24"/>
        </w:rPr>
        <w:t>D-2023-77</w:t>
      </w:r>
      <w:r w:rsidRPr="00C55170">
        <w:rPr>
          <w:sz w:val="24"/>
          <w:szCs w:val="24"/>
        </w:rPr>
        <w:tab/>
        <w:t>Adhésion au contrat groupe d’assurance statutaire 2024-2027 du Centre de Gestion du Bas-Rhin</w:t>
      </w:r>
    </w:p>
    <w:p w14:paraId="2106F7E0" w14:textId="2232D3C0" w:rsidR="000334B7" w:rsidRPr="00C55170" w:rsidRDefault="000334B7" w:rsidP="00A95624">
      <w:pPr>
        <w:spacing w:after="0" w:line="240" w:lineRule="auto"/>
        <w:jc w:val="both"/>
        <w:rPr>
          <w:sz w:val="24"/>
          <w:szCs w:val="24"/>
        </w:rPr>
      </w:pPr>
      <w:r w:rsidRPr="00C55170">
        <w:rPr>
          <w:sz w:val="24"/>
          <w:szCs w:val="24"/>
        </w:rPr>
        <w:t>D-2023-78</w:t>
      </w:r>
      <w:r w:rsidRPr="00C55170">
        <w:rPr>
          <w:sz w:val="24"/>
          <w:szCs w:val="24"/>
        </w:rPr>
        <w:tab/>
        <w:t>Recensement de la population</w:t>
      </w:r>
      <w:r w:rsidR="00AB127E">
        <w:rPr>
          <w:sz w:val="24"/>
          <w:szCs w:val="24"/>
        </w:rPr>
        <w:t xml:space="preserve"> 2024</w:t>
      </w:r>
    </w:p>
    <w:p w14:paraId="3C32FB22" w14:textId="77777777" w:rsidR="00A95624" w:rsidRPr="00C55170" w:rsidRDefault="000334B7" w:rsidP="00A95624">
      <w:pPr>
        <w:spacing w:after="0" w:line="240" w:lineRule="auto"/>
        <w:ind w:left="1410" w:hanging="1410"/>
        <w:jc w:val="both"/>
        <w:rPr>
          <w:sz w:val="24"/>
          <w:szCs w:val="24"/>
        </w:rPr>
      </w:pPr>
      <w:r w:rsidRPr="00C55170">
        <w:rPr>
          <w:sz w:val="24"/>
          <w:szCs w:val="24"/>
        </w:rPr>
        <w:t>D-2023-79</w:t>
      </w:r>
      <w:r w:rsidRPr="00C55170">
        <w:rPr>
          <w:sz w:val="24"/>
          <w:szCs w:val="24"/>
        </w:rPr>
        <w:tab/>
        <w:t>Création d’un emploi d’accroissement temporaire d’activité à temps non complet pour le service administratif</w:t>
      </w:r>
    </w:p>
    <w:p w14:paraId="3F11BB68" w14:textId="77777777" w:rsidR="00A95624" w:rsidRPr="00C55170" w:rsidRDefault="000334B7" w:rsidP="00A95624">
      <w:pPr>
        <w:spacing w:after="0" w:line="240" w:lineRule="auto"/>
        <w:jc w:val="both"/>
        <w:rPr>
          <w:sz w:val="24"/>
          <w:szCs w:val="24"/>
        </w:rPr>
      </w:pPr>
      <w:r w:rsidRPr="00C55170">
        <w:rPr>
          <w:sz w:val="24"/>
          <w:szCs w:val="24"/>
        </w:rPr>
        <w:t>D-2023-80</w:t>
      </w:r>
      <w:r w:rsidRPr="00C55170">
        <w:rPr>
          <w:sz w:val="24"/>
          <w:szCs w:val="24"/>
        </w:rPr>
        <w:tab/>
        <w:t>Création d’un poste d’ATSEM contractuel à temps non complet</w:t>
      </w:r>
    </w:p>
    <w:p w14:paraId="584D9FF9" w14:textId="77777777" w:rsidR="00A95624" w:rsidRPr="00C55170" w:rsidRDefault="000334B7" w:rsidP="00C55170">
      <w:pPr>
        <w:spacing w:after="0" w:line="240" w:lineRule="auto"/>
        <w:ind w:left="1410" w:hanging="1410"/>
        <w:jc w:val="both"/>
        <w:rPr>
          <w:sz w:val="24"/>
          <w:szCs w:val="24"/>
        </w:rPr>
      </w:pPr>
      <w:r w:rsidRPr="00C55170">
        <w:rPr>
          <w:sz w:val="24"/>
          <w:szCs w:val="24"/>
        </w:rPr>
        <w:t>D-2023-81</w:t>
      </w:r>
      <w:r w:rsidRPr="00C55170">
        <w:rPr>
          <w:sz w:val="24"/>
          <w:szCs w:val="24"/>
        </w:rPr>
        <w:tab/>
        <w:t>Adhésion à l’ATIP pour la mission de gestion des Déclarations d’Intention d’Aliéner</w:t>
      </w:r>
    </w:p>
    <w:p w14:paraId="2C4066D8" w14:textId="77777777" w:rsidR="00A95624" w:rsidRPr="00C55170" w:rsidRDefault="000334B7" w:rsidP="00A95624">
      <w:pPr>
        <w:spacing w:after="0" w:line="240" w:lineRule="auto"/>
        <w:jc w:val="both"/>
        <w:rPr>
          <w:sz w:val="24"/>
          <w:szCs w:val="24"/>
        </w:rPr>
      </w:pPr>
      <w:r w:rsidRPr="00C55170">
        <w:rPr>
          <w:sz w:val="24"/>
          <w:szCs w:val="24"/>
        </w:rPr>
        <w:t>D-2023-82</w:t>
      </w:r>
      <w:r w:rsidRPr="00C55170">
        <w:rPr>
          <w:sz w:val="24"/>
          <w:szCs w:val="24"/>
        </w:rPr>
        <w:tab/>
        <w:t>Brigade Verte : désignation d’un membre titulaire et suppléant</w:t>
      </w:r>
    </w:p>
    <w:p w14:paraId="2B605912" w14:textId="36DBE080" w:rsidR="000334B7" w:rsidRPr="00C55170" w:rsidRDefault="000334B7" w:rsidP="00A95624">
      <w:pPr>
        <w:spacing w:after="0" w:line="240" w:lineRule="auto"/>
        <w:jc w:val="both"/>
        <w:rPr>
          <w:sz w:val="24"/>
          <w:szCs w:val="24"/>
        </w:rPr>
      </w:pPr>
      <w:r w:rsidRPr="00C55170">
        <w:rPr>
          <w:sz w:val="24"/>
          <w:szCs w:val="24"/>
        </w:rPr>
        <w:t>D-2023-83</w:t>
      </w:r>
      <w:r w:rsidRPr="00C55170">
        <w:rPr>
          <w:sz w:val="24"/>
          <w:szCs w:val="24"/>
        </w:rPr>
        <w:tab/>
        <w:t xml:space="preserve">Tarifs de location 2024 </w:t>
      </w:r>
    </w:p>
    <w:p w14:paraId="2A45DA30" w14:textId="77777777" w:rsidR="000334B7" w:rsidRPr="00C55170" w:rsidRDefault="000334B7" w:rsidP="00A95624">
      <w:pPr>
        <w:spacing w:after="0" w:line="240" w:lineRule="auto"/>
        <w:jc w:val="both"/>
        <w:rPr>
          <w:sz w:val="24"/>
          <w:szCs w:val="24"/>
        </w:rPr>
      </w:pPr>
      <w:r w:rsidRPr="00C55170">
        <w:rPr>
          <w:sz w:val="24"/>
          <w:szCs w:val="24"/>
        </w:rPr>
        <w:t>D-2023-84</w:t>
      </w:r>
      <w:r w:rsidRPr="00C55170">
        <w:rPr>
          <w:sz w:val="24"/>
          <w:szCs w:val="24"/>
        </w:rPr>
        <w:tab/>
        <w:t>Sécurisation des routes dans l’agglomération de la commune de BALDENHEIM</w:t>
      </w:r>
    </w:p>
    <w:p w14:paraId="500E6988" w14:textId="27AD5E3C" w:rsidR="000334B7" w:rsidRDefault="000334B7" w:rsidP="00C55170">
      <w:pPr>
        <w:spacing w:after="0" w:line="240" w:lineRule="auto"/>
        <w:ind w:left="1410" w:hanging="1410"/>
        <w:jc w:val="both"/>
        <w:rPr>
          <w:sz w:val="24"/>
          <w:szCs w:val="24"/>
        </w:rPr>
      </w:pPr>
      <w:r w:rsidRPr="00C55170">
        <w:rPr>
          <w:sz w:val="24"/>
          <w:szCs w:val="24"/>
        </w:rPr>
        <w:t>D-2023-85</w:t>
      </w:r>
      <w:r w:rsidRPr="00C55170">
        <w:rPr>
          <w:sz w:val="24"/>
          <w:szCs w:val="24"/>
        </w:rPr>
        <w:tab/>
        <w:t>Délégations consenties au maire par la délibération du 28 mai 2020 dans le cadre de l’article L2122-22 du CGCT</w:t>
      </w:r>
    </w:p>
    <w:p w14:paraId="53F35707" w14:textId="77777777" w:rsidR="000334B7" w:rsidRPr="00C55170" w:rsidRDefault="000334B7" w:rsidP="00A95624">
      <w:pPr>
        <w:spacing w:after="0" w:line="240" w:lineRule="auto"/>
        <w:jc w:val="both"/>
        <w:rPr>
          <w:sz w:val="24"/>
          <w:szCs w:val="24"/>
        </w:rPr>
      </w:pPr>
      <w:r w:rsidRPr="00C55170">
        <w:rPr>
          <w:sz w:val="24"/>
          <w:szCs w:val="24"/>
        </w:rPr>
        <w:t>D-2023-86</w:t>
      </w:r>
      <w:r w:rsidRPr="00C55170">
        <w:rPr>
          <w:sz w:val="24"/>
          <w:szCs w:val="24"/>
        </w:rPr>
        <w:tab/>
        <w:t>Divers et Communiqués</w:t>
      </w:r>
    </w:p>
    <w:p w14:paraId="395E9277" w14:textId="722BF560" w:rsidR="000334B7" w:rsidRPr="00C55170" w:rsidRDefault="00A95624" w:rsidP="00A95624">
      <w:pPr>
        <w:spacing w:after="0" w:line="240" w:lineRule="auto"/>
        <w:ind w:left="708" w:firstLine="708"/>
        <w:jc w:val="both"/>
        <w:rPr>
          <w:sz w:val="24"/>
          <w:szCs w:val="24"/>
        </w:rPr>
      </w:pPr>
      <w:r w:rsidRPr="00C55170">
        <w:rPr>
          <w:sz w:val="24"/>
          <w:szCs w:val="24"/>
        </w:rPr>
        <w:t xml:space="preserve">- </w:t>
      </w:r>
      <w:r w:rsidR="000334B7" w:rsidRPr="00C55170">
        <w:rPr>
          <w:sz w:val="24"/>
          <w:szCs w:val="24"/>
        </w:rPr>
        <w:t>Urbanisme</w:t>
      </w:r>
    </w:p>
    <w:p w14:paraId="7C25C0C9" w14:textId="67CE685F" w:rsidR="000334B7" w:rsidRPr="00C55170" w:rsidRDefault="00A95624" w:rsidP="00A95624">
      <w:pPr>
        <w:pStyle w:val="Paragraphedeliste"/>
        <w:ind w:left="702" w:firstLine="708"/>
        <w:jc w:val="both"/>
        <w:rPr>
          <w:rFonts w:asciiTheme="minorHAnsi" w:hAnsiTheme="minorHAnsi"/>
          <w:sz w:val="24"/>
          <w:szCs w:val="24"/>
        </w:rPr>
      </w:pPr>
      <w:r w:rsidRPr="00C55170">
        <w:rPr>
          <w:rFonts w:asciiTheme="minorHAnsi" w:hAnsiTheme="minorHAnsi"/>
          <w:sz w:val="24"/>
          <w:szCs w:val="24"/>
        </w:rPr>
        <w:t xml:space="preserve">- </w:t>
      </w:r>
      <w:r w:rsidR="000334B7" w:rsidRPr="00C55170">
        <w:rPr>
          <w:rFonts w:asciiTheme="minorHAnsi" w:hAnsiTheme="minorHAnsi"/>
          <w:sz w:val="24"/>
          <w:szCs w:val="24"/>
        </w:rPr>
        <w:t>Informations et interventions</w:t>
      </w:r>
    </w:p>
    <w:bookmarkEnd w:id="0"/>
    <w:p w14:paraId="4F61CBE4" w14:textId="77777777" w:rsidR="000334B7" w:rsidRPr="00C55170" w:rsidRDefault="000334B7" w:rsidP="00211E23">
      <w:pPr>
        <w:spacing w:after="0" w:line="240" w:lineRule="auto"/>
        <w:jc w:val="both"/>
        <w:rPr>
          <w:sz w:val="24"/>
          <w:szCs w:val="24"/>
        </w:rPr>
      </w:pPr>
    </w:p>
    <w:p w14:paraId="27E2776D" w14:textId="77777777" w:rsidR="000334B7" w:rsidRDefault="000334B7" w:rsidP="000334B7">
      <w:pPr>
        <w:spacing w:after="0"/>
        <w:rPr>
          <w:rFonts w:cs="Calibri"/>
          <w:sz w:val="24"/>
          <w:szCs w:val="24"/>
        </w:rPr>
      </w:pPr>
    </w:p>
    <w:p w14:paraId="5E437042" w14:textId="67261B90" w:rsidR="000334B7" w:rsidRDefault="000334B7" w:rsidP="000334B7">
      <w:pPr>
        <w:spacing w:after="0" w:line="240" w:lineRule="auto"/>
        <w:ind w:left="1410" w:hanging="1410"/>
        <w:contextualSpacing/>
        <w:jc w:val="both"/>
        <w:rPr>
          <w:rFonts w:eastAsia="Times New Roman"/>
          <w:b/>
          <w:sz w:val="24"/>
          <w:szCs w:val="24"/>
          <w:u w:val="single"/>
          <w:lang w:eastAsia="en-US"/>
        </w:rPr>
      </w:pPr>
      <w:r>
        <w:rPr>
          <w:rFonts w:eastAsia="Times New Roman"/>
          <w:b/>
          <w:sz w:val="24"/>
          <w:szCs w:val="24"/>
          <w:lang w:eastAsia="en-US"/>
        </w:rPr>
        <w:t>D-2023-</w:t>
      </w:r>
      <w:r w:rsidR="003C592E">
        <w:rPr>
          <w:rFonts w:eastAsia="Times New Roman"/>
          <w:b/>
          <w:sz w:val="24"/>
          <w:szCs w:val="24"/>
          <w:lang w:eastAsia="en-US"/>
        </w:rPr>
        <w:t>7</w:t>
      </w:r>
      <w:r>
        <w:rPr>
          <w:rFonts w:eastAsia="Times New Roman"/>
          <w:b/>
          <w:sz w:val="24"/>
          <w:szCs w:val="24"/>
          <w:lang w:eastAsia="en-US"/>
        </w:rPr>
        <w:t>5</w:t>
      </w:r>
      <w:r>
        <w:rPr>
          <w:rFonts w:eastAsia="Times New Roman"/>
          <w:b/>
          <w:sz w:val="24"/>
          <w:szCs w:val="24"/>
          <w:lang w:eastAsia="en-US"/>
        </w:rPr>
        <w:tab/>
      </w:r>
      <w:r>
        <w:rPr>
          <w:rFonts w:eastAsia="Times New Roman"/>
          <w:b/>
          <w:sz w:val="24"/>
          <w:szCs w:val="24"/>
          <w:u w:val="single"/>
          <w:lang w:eastAsia="en-US"/>
        </w:rPr>
        <w:t xml:space="preserve">APPROBATION DU PROCES-VERBAL DE LA SEANCE DU </w:t>
      </w:r>
      <w:r w:rsidR="00A95624">
        <w:rPr>
          <w:rFonts w:eastAsia="Times New Roman"/>
          <w:b/>
          <w:sz w:val="24"/>
          <w:szCs w:val="24"/>
          <w:u w:val="single"/>
          <w:lang w:eastAsia="en-US"/>
        </w:rPr>
        <w:t>12</w:t>
      </w:r>
      <w:r>
        <w:rPr>
          <w:rFonts w:eastAsia="Times New Roman"/>
          <w:b/>
          <w:sz w:val="24"/>
          <w:szCs w:val="24"/>
          <w:u w:val="single"/>
          <w:lang w:eastAsia="en-US"/>
        </w:rPr>
        <w:t xml:space="preserve"> </w:t>
      </w:r>
      <w:r w:rsidR="00A95624">
        <w:rPr>
          <w:rFonts w:eastAsia="Times New Roman"/>
          <w:b/>
          <w:sz w:val="24"/>
          <w:szCs w:val="24"/>
          <w:u w:val="single"/>
          <w:lang w:eastAsia="en-US"/>
        </w:rPr>
        <w:t>OCTOBRE</w:t>
      </w:r>
      <w:r>
        <w:rPr>
          <w:rFonts w:eastAsia="Times New Roman"/>
          <w:b/>
          <w:sz w:val="24"/>
          <w:szCs w:val="24"/>
          <w:u w:val="single"/>
          <w:lang w:eastAsia="en-US"/>
        </w:rPr>
        <w:t xml:space="preserve"> 2023</w:t>
      </w:r>
    </w:p>
    <w:p w14:paraId="5C367E99" w14:textId="77777777" w:rsidR="000334B7" w:rsidRDefault="000334B7" w:rsidP="000334B7">
      <w:pPr>
        <w:spacing w:after="0" w:line="240" w:lineRule="auto"/>
        <w:ind w:left="1410" w:hanging="1410"/>
        <w:contextualSpacing/>
        <w:jc w:val="both"/>
        <w:rPr>
          <w:rFonts w:eastAsia="Times New Roman"/>
          <w:sz w:val="24"/>
          <w:szCs w:val="24"/>
          <w:lang w:eastAsia="en-US"/>
        </w:rPr>
      </w:pPr>
    </w:p>
    <w:p w14:paraId="31A39FA1" w14:textId="2736C3D6" w:rsidR="000334B7" w:rsidRDefault="000334B7" w:rsidP="000334B7">
      <w:pPr>
        <w:spacing w:after="0"/>
        <w:jc w:val="both"/>
        <w:rPr>
          <w:rFonts w:eastAsia="Times New Roman"/>
          <w:sz w:val="24"/>
          <w:szCs w:val="24"/>
          <w:lang w:eastAsia="en-US"/>
        </w:rPr>
      </w:pPr>
      <w:r>
        <w:rPr>
          <w:rFonts w:eastAsia="Times New Roman"/>
          <w:sz w:val="24"/>
          <w:szCs w:val="24"/>
          <w:lang w:eastAsia="en-US"/>
        </w:rPr>
        <w:t xml:space="preserve">Le procès-verbal de la séance du Conseil Municipal du </w:t>
      </w:r>
      <w:r w:rsidR="00A95624">
        <w:rPr>
          <w:rFonts w:eastAsia="Times New Roman"/>
          <w:sz w:val="24"/>
          <w:szCs w:val="24"/>
          <w:lang w:eastAsia="en-US"/>
        </w:rPr>
        <w:t>12</w:t>
      </w:r>
      <w:r>
        <w:rPr>
          <w:rFonts w:eastAsia="Times New Roman"/>
          <w:sz w:val="24"/>
          <w:szCs w:val="24"/>
          <w:lang w:eastAsia="en-US"/>
        </w:rPr>
        <w:t xml:space="preserve"> </w:t>
      </w:r>
      <w:r w:rsidR="00A95624">
        <w:rPr>
          <w:rFonts w:eastAsia="Times New Roman"/>
          <w:sz w:val="24"/>
          <w:szCs w:val="24"/>
          <w:lang w:eastAsia="en-US"/>
        </w:rPr>
        <w:t>octobre</w:t>
      </w:r>
      <w:r>
        <w:rPr>
          <w:rFonts w:eastAsia="Times New Roman"/>
          <w:sz w:val="24"/>
          <w:szCs w:val="24"/>
          <w:lang w:eastAsia="en-US"/>
        </w:rPr>
        <w:t xml:space="preserve"> 2023 a été transmis aux membres le </w:t>
      </w:r>
      <w:r w:rsidR="00AB127E">
        <w:rPr>
          <w:rFonts w:eastAsia="Times New Roman"/>
          <w:sz w:val="24"/>
          <w:szCs w:val="24"/>
          <w:lang w:eastAsia="en-US"/>
        </w:rPr>
        <w:t>20 octobre 2023</w:t>
      </w:r>
      <w:r w:rsidR="00A95624">
        <w:rPr>
          <w:rFonts w:eastAsia="Times New Roman"/>
          <w:sz w:val="24"/>
          <w:szCs w:val="24"/>
          <w:lang w:eastAsia="en-US"/>
        </w:rPr>
        <w:tab/>
      </w:r>
      <w:r>
        <w:rPr>
          <w:rFonts w:eastAsia="Times New Roman"/>
          <w:sz w:val="24"/>
          <w:szCs w:val="24"/>
          <w:lang w:eastAsia="en-US"/>
        </w:rPr>
        <w:t>, et n’appelle aucune observation.</w:t>
      </w:r>
    </w:p>
    <w:p w14:paraId="6D2FBA7A" w14:textId="77777777" w:rsidR="000334B7" w:rsidRDefault="000334B7" w:rsidP="000334B7">
      <w:pPr>
        <w:spacing w:after="0" w:line="240" w:lineRule="auto"/>
        <w:ind w:left="3540" w:right="-286"/>
        <w:jc w:val="both"/>
        <w:rPr>
          <w:rFonts w:eastAsia="Times New Roman" w:cs="Calibri"/>
          <w:b/>
          <w:sz w:val="24"/>
          <w:szCs w:val="24"/>
          <w:lang w:eastAsia="en-US"/>
        </w:rPr>
      </w:pPr>
    </w:p>
    <w:p w14:paraId="5B11D61A" w14:textId="444AA5A3" w:rsidR="000334B7" w:rsidRDefault="000334B7" w:rsidP="000334B7">
      <w:pPr>
        <w:spacing w:after="0" w:line="240" w:lineRule="auto"/>
        <w:ind w:left="3540" w:right="-286"/>
        <w:jc w:val="both"/>
        <w:rPr>
          <w:rFonts w:eastAsia="Times New Roman" w:cs="Calibri"/>
          <w:b/>
          <w:sz w:val="24"/>
          <w:szCs w:val="24"/>
          <w:lang w:eastAsia="en-US"/>
        </w:rPr>
      </w:pPr>
      <w:r>
        <w:rPr>
          <w:rFonts w:eastAsia="Times New Roman" w:cs="Calibri"/>
          <w:b/>
          <w:sz w:val="24"/>
          <w:szCs w:val="24"/>
          <w:lang w:eastAsia="en-US"/>
        </w:rPr>
        <w:t>ADOPTE</w:t>
      </w:r>
      <w:r w:rsidR="00DE0D1A">
        <w:rPr>
          <w:rFonts w:eastAsia="Times New Roman" w:cs="Calibri"/>
          <w:b/>
          <w:sz w:val="24"/>
          <w:szCs w:val="24"/>
          <w:lang w:eastAsia="en-US"/>
        </w:rPr>
        <w:t> :</w:t>
      </w:r>
      <w:r w:rsidR="005F6362">
        <w:rPr>
          <w:rFonts w:eastAsia="Times New Roman" w:cs="Calibri"/>
          <w:b/>
          <w:sz w:val="24"/>
          <w:szCs w:val="24"/>
          <w:lang w:eastAsia="en-US"/>
        </w:rPr>
        <w:tab/>
        <w:t>Pour</w:t>
      </w:r>
      <w:r w:rsidR="005F6362">
        <w:rPr>
          <w:rFonts w:eastAsia="Times New Roman" w:cs="Calibri"/>
          <w:b/>
          <w:sz w:val="24"/>
          <w:szCs w:val="24"/>
          <w:lang w:eastAsia="en-US"/>
        </w:rPr>
        <w:tab/>
      </w:r>
      <w:r w:rsidR="005F6362">
        <w:rPr>
          <w:rFonts w:eastAsia="Times New Roman" w:cs="Calibri"/>
          <w:b/>
          <w:sz w:val="24"/>
          <w:szCs w:val="24"/>
          <w:lang w:eastAsia="en-US"/>
        </w:rPr>
        <w:tab/>
        <w:t>: 1</w:t>
      </w:r>
      <w:r w:rsidR="009615F0">
        <w:rPr>
          <w:rFonts w:eastAsia="Times New Roman" w:cs="Calibri"/>
          <w:b/>
          <w:sz w:val="24"/>
          <w:szCs w:val="24"/>
          <w:lang w:eastAsia="en-US"/>
        </w:rPr>
        <w:t>1</w:t>
      </w:r>
      <w:bookmarkStart w:id="1" w:name="_GoBack"/>
      <w:bookmarkEnd w:id="1"/>
    </w:p>
    <w:p w14:paraId="468C9F42" w14:textId="1F9A263A" w:rsidR="005F6362" w:rsidRDefault="005F6362" w:rsidP="000334B7">
      <w:pPr>
        <w:spacing w:after="0" w:line="240" w:lineRule="auto"/>
        <w:ind w:left="3540" w:right="-286"/>
        <w:jc w:val="both"/>
        <w:rPr>
          <w:rFonts w:eastAsia="Times New Roman" w:cs="Calibri"/>
          <w:b/>
          <w:sz w:val="24"/>
          <w:szCs w:val="24"/>
          <w:lang w:eastAsia="en-US"/>
        </w:rPr>
      </w:pPr>
      <w:r>
        <w:rPr>
          <w:rFonts w:eastAsia="Times New Roman" w:cs="Calibri"/>
          <w:b/>
          <w:sz w:val="24"/>
          <w:szCs w:val="24"/>
          <w:lang w:eastAsia="en-US"/>
        </w:rPr>
        <w:tab/>
      </w:r>
      <w:r>
        <w:rPr>
          <w:rFonts w:eastAsia="Times New Roman" w:cs="Calibri"/>
          <w:b/>
          <w:sz w:val="24"/>
          <w:szCs w:val="24"/>
          <w:lang w:eastAsia="en-US"/>
        </w:rPr>
        <w:tab/>
        <w:t>Abstention</w:t>
      </w:r>
      <w:r>
        <w:rPr>
          <w:rFonts w:eastAsia="Times New Roman" w:cs="Calibri"/>
          <w:b/>
          <w:sz w:val="24"/>
          <w:szCs w:val="24"/>
          <w:lang w:eastAsia="en-US"/>
        </w:rPr>
        <w:tab/>
        <w:t>:   1</w:t>
      </w:r>
    </w:p>
    <w:p w14:paraId="0DAF5639" w14:textId="2AB322E2" w:rsidR="005F6362" w:rsidRDefault="005F6362" w:rsidP="000334B7">
      <w:pPr>
        <w:spacing w:after="0" w:line="240" w:lineRule="auto"/>
        <w:ind w:left="3540" w:right="-286"/>
        <w:jc w:val="both"/>
        <w:rPr>
          <w:rFonts w:eastAsia="Times New Roman" w:cs="Calibri"/>
          <w:b/>
          <w:sz w:val="24"/>
          <w:szCs w:val="24"/>
          <w:lang w:eastAsia="en-US"/>
        </w:rPr>
      </w:pPr>
      <w:r>
        <w:rPr>
          <w:rFonts w:eastAsia="Times New Roman" w:cs="Calibri"/>
          <w:b/>
          <w:sz w:val="24"/>
          <w:szCs w:val="24"/>
          <w:lang w:eastAsia="en-US"/>
        </w:rPr>
        <w:tab/>
      </w:r>
      <w:r>
        <w:rPr>
          <w:rFonts w:eastAsia="Times New Roman" w:cs="Calibri"/>
          <w:b/>
          <w:sz w:val="24"/>
          <w:szCs w:val="24"/>
          <w:lang w:eastAsia="en-US"/>
        </w:rPr>
        <w:tab/>
        <w:t>Contre</w:t>
      </w:r>
      <w:r>
        <w:rPr>
          <w:rFonts w:eastAsia="Times New Roman" w:cs="Calibri"/>
          <w:b/>
          <w:sz w:val="24"/>
          <w:szCs w:val="24"/>
          <w:lang w:eastAsia="en-US"/>
        </w:rPr>
        <w:tab/>
      </w:r>
      <w:r>
        <w:rPr>
          <w:rFonts w:eastAsia="Times New Roman" w:cs="Calibri"/>
          <w:b/>
          <w:sz w:val="24"/>
          <w:szCs w:val="24"/>
          <w:lang w:eastAsia="en-US"/>
        </w:rPr>
        <w:tab/>
        <w:t>:   0</w:t>
      </w:r>
    </w:p>
    <w:p w14:paraId="564F7FFB" w14:textId="77777777" w:rsidR="000334B7" w:rsidRDefault="000334B7" w:rsidP="000334B7">
      <w:pPr>
        <w:spacing w:after="0"/>
        <w:jc w:val="both"/>
        <w:rPr>
          <w:rFonts w:eastAsia="Times New Roman"/>
          <w:sz w:val="24"/>
          <w:szCs w:val="24"/>
          <w:lang w:eastAsia="en-US"/>
        </w:rPr>
      </w:pPr>
    </w:p>
    <w:p w14:paraId="42EDA689" w14:textId="6D36004B" w:rsidR="000334B7" w:rsidRDefault="000334B7" w:rsidP="000334B7">
      <w:pPr>
        <w:spacing w:after="0"/>
        <w:ind w:left="1412" w:hanging="1412"/>
        <w:jc w:val="both"/>
        <w:rPr>
          <w:rFonts w:eastAsia="Times New Roman"/>
          <w:sz w:val="24"/>
          <w:szCs w:val="24"/>
          <w:lang w:eastAsia="en-US"/>
        </w:rPr>
      </w:pPr>
    </w:p>
    <w:p w14:paraId="7367EDBE" w14:textId="77777777" w:rsidR="00893AFC" w:rsidRPr="00AB127E" w:rsidRDefault="00893AFC" w:rsidP="00893AFC">
      <w:pPr>
        <w:spacing w:after="0" w:line="240" w:lineRule="auto"/>
        <w:jc w:val="both"/>
        <w:rPr>
          <w:b/>
          <w:caps/>
          <w:sz w:val="24"/>
          <w:szCs w:val="24"/>
        </w:rPr>
      </w:pPr>
      <w:r w:rsidRPr="00AB127E">
        <w:rPr>
          <w:b/>
          <w:caps/>
          <w:sz w:val="24"/>
          <w:szCs w:val="24"/>
        </w:rPr>
        <w:t>D-2023-76</w:t>
      </w:r>
      <w:r w:rsidRPr="00AB127E">
        <w:rPr>
          <w:b/>
          <w:caps/>
          <w:sz w:val="24"/>
          <w:szCs w:val="24"/>
        </w:rPr>
        <w:tab/>
      </w:r>
      <w:r w:rsidRPr="00AB127E">
        <w:rPr>
          <w:b/>
          <w:caps/>
          <w:sz w:val="24"/>
          <w:szCs w:val="24"/>
          <w:u w:val="single"/>
        </w:rPr>
        <w:t>Décision modificative 01/2023</w:t>
      </w:r>
    </w:p>
    <w:p w14:paraId="3F64F84B" w14:textId="1F9622E0" w:rsidR="00897C81" w:rsidRDefault="00897C81" w:rsidP="00893AFC">
      <w:pPr>
        <w:spacing w:after="0" w:line="240" w:lineRule="auto"/>
        <w:jc w:val="both"/>
        <w:rPr>
          <w:sz w:val="24"/>
          <w:szCs w:val="24"/>
        </w:rPr>
      </w:pPr>
    </w:p>
    <w:p w14:paraId="522C6C10" w14:textId="313D173F" w:rsidR="00893AFC" w:rsidRPr="0033297F" w:rsidRDefault="00ED58A6" w:rsidP="00893AFC">
      <w:pPr>
        <w:spacing w:after="0" w:line="240" w:lineRule="auto"/>
        <w:jc w:val="both"/>
        <w:rPr>
          <w:rFonts w:cstheme="minorHAnsi"/>
          <w:sz w:val="24"/>
          <w:szCs w:val="24"/>
        </w:rPr>
      </w:pPr>
      <w:r w:rsidRPr="0033297F">
        <w:rPr>
          <w:rFonts w:cstheme="minorHAnsi"/>
          <w:sz w:val="24"/>
          <w:szCs w:val="24"/>
        </w:rPr>
        <w:t>Mme le Maire rappelle la délibération D-202</w:t>
      </w:r>
      <w:r w:rsidR="00163644" w:rsidRPr="0033297F">
        <w:rPr>
          <w:rFonts w:cstheme="minorHAnsi"/>
          <w:sz w:val="24"/>
          <w:szCs w:val="24"/>
        </w:rPr>
        <w:t xml:space="preserve">2-47 du 13 octobre 2022 concernant la </w:t>
      </w:r>
      <w:r w:rsidR="0033297F" w:rsidRPr="0033297F">
        <w:rPr>
          <w:rFonts w:cstheme="minorHAnsi"/>
          <w:sz w:val="24"/>
          <w:szCs w:val="24"/>
        </w:rPr>
        <w:t>dissolution</w:t>
      </w:r>
      <w:r w:rsidR="00163644" w:rsidRPr="0033297F">
        <w:rPr>
          <w:rFonts w:cstheme="minorHAnsi"/>
          <w:sz w:val="24"/>
          <w:szCs w:val="24"/>
        </w:rPr>
        <w:t xml:space="preserve"> du budget de la zone d’activité de l’Europe au 31/12/2022.</w:t>
      </w:r>
    </w:p>
    <w:p w14:paraId="78948BA4" w14:textId="4ACBAA74" w:rsidR="00163644" w:rsidRPr="0033297F" w:rsidRDefault="00163644" w:rsidP="00893AFC">
      <w:pPr>
        <w:spacing w:after="0" w:line="240" w:lineRule="auto"/>
        <w:jc w:val="both"/>
        <w:rPr>
          <w:rFonts w:cstheme="minorHAnsi"/>
          <w:sz w:val="24"/>
          <w:szCs w:val="24"/>
        </w:rPr>
      </w:pPr>
      <w:r w:rsidRPr="0033297F">
        <w:rPr>
          <w:rFonts w:cstheme="minorHAnsi"/>
          <w:sz w:val="24"/>
          <w:szCs w:val="24"/>
        </w:rPr>
        <w:t xml:space="preserve">Sur demande du Service de gestion comptable, </w:t>
      </w:r>
      <w:r w:rsidR="000A201B" w:rsidRPr="0033297F">
        <w:rPr>
          <w:rFonts w:cstheme="minorHAnsi"/>
          <w:sz w:val="24"/>
          <w:szCs w:val="24"/>
        </w:rPr>
        <w:t>il y a lieu de prendre la décision modificative suivante</w:t>
      </w:r>
      <w:r w:rsidR="0033297F" w:rsidRPr="0033297F">
        <w:rPr>
          <w:rFonts w:cstheme="minorHAnsi"/>
          <w:sz w:val="24"/>
          <w:szCs w:val="24"/>
        </w:rPr>
        <w:t xml:space="preserve"> afin de solder les comptes</w:t>
      </w:r>
      <w:r w:rsidR="00313DD6">
        <w:rPr>
          <w:rFonts w:cstheme="minorHAnsi"/>
          <w:sz w:val="24"/>
          <w:szCs w:val="24"/>
        </w:rPr>
        <w:t xml:space="preserve"> du budget de la Zone d’Activité</w:t>
      </w:r>
      <w:r w:rsidR="0033297F" w:rsidRPr="0033297F">
        <w:rPr>
          <w:rFonts w:cstheme="minorHAnsi"/>
          <w:sz w:val="24"/>
          <w:szCs w:val="24"/>
        </w:rPr>
        <w:t xml:space="preserve"> </w:t>
      </w:r>
      <w:r w:rsidR="00B2050D">
        <w:rPr>
          <w:rFonts w:cstheme="minorHAnsi"/>
          <w:sz w:val="24"/>
          <w:szCs w:val="24"/>
        </w:rPr>
        <w:t xml:space="preserve">de l’Europe </w:t>
      </w:r>
      <w:r w:rsidR="0033297F" w:rsidRPr="0033297F">
        <w:rPr>
          <w:rFonts w:cstheme="minorHAnsi"/>
          <w:sz w:val="24"/>
          <w:szCs w:val="24"/>
        </w:rPr>
        <w:t xml:space="preserve">des montants </w:t>
      </w:r>
      <w:r w:rsidR="00B2050D">
        <w:rPr>
          <w:rFonts w:cstheme="minorHAnsi"/>
          <w:sz w:val="24"/>
          <w:szCs w:val="24"/>
        </w:rPr>
        <w:t xml:space="preserve">qui seront </w:t>
      </w:r>
      <w:r w:rsidR="0033297F" w:rsidRPr="0033297F">
        <w:rPr>
          <w:rFonts w:cstheme="minorHAnsi"/>
          <w:sz w:val="24"/>
          <w:szCs w:val="24"/>
        </w:rPr>
        <w:t>intégrés dans le budget communal</w:t>
      </w:r>
      <w:r w:rsidR="000A201B" w:rsidRPr="0033297F">
        <w:rPr>
          <w:rFonts w:cstheme="minorHAnsi"/>
          <w:sz w:val="24"/>
          <w:szCs w:val="24"/>
        </w:rPr>
        <w:t xml:space="preserve"> : </w:t>
      </w:r>
    </w:p>
    <w:p w14:paraId="19755285" w14:textId="6B1F1258" w:rsidR="00893AFC" w:rsidRPr="0033297F" w:rsidRDefault="00893AFC" w:rsidP="00893AFC">
      <w:pPr>
        <w:spacing w:after="0" w:line="240" w:lineRule="auto"/>
        <w:jc w:val="both"/>
        <w:rPr>
          <w:rFonts w:cstheme="minorHAnsi"/>
          <w:sz w:val="24"/>
          <w:szCs w:val="24"/>
        </w:rPr>
      </w:pPr>
    </w:p>
    <w:p w14:paraId="3A4F38FE" w14:textId="2248898E" w:rsidR="00004F80" w:rsidRPr="0033297F" w:rsidRDefault="00004F80" w:rsidP="00004F80">
      <w:pPr>
        <w:spacing w:after="0" w:line="240" w:lineRule="auto"/>
        <w:jc w:val="both"/>
        <w:rPr>
          <w:rFonts w:cstheme="minorHAnsi"/>
          <w:sz w:val="24"/>
          <w:szCs w:val="24"/>
        </w:rPr>
      </w:pPr>
      <w:r w:rsidRPr="0033297F">
        <w:rPr>
          <w:rFonts w:cstheme="minorHAnsi"/>
          <w:sz w:val="24"/>
          <w:szCs w:val="24"/>
        </w:rPr>
        <w:t>En section d’investissement,</w:t>
      </w:r>
    </w:p>
    <w:p w14:paraId="35D38A04" w14:textId="378D32F8" w:rsidR="00004F80" w:rsidRPr="0033297F" w:rsidRDefault="00004F80" w:rsidP="00004F80">
      <w:pPr>
        <w:pStyle w:val="Paragraphedeliste"/>
        <w:numPr>
          <w:ilvl w:val="0"/>
          <w:numId w:val="14"/>
        </w:numPr>
        <w:jc w:val="both"/>
        <w:rPr>
          <w:rFonts w:asciiTheme="minorHAnsi" w:hAnsiTheme="minorHAnsi" w:cstheme="minorHAnsi"/>
          <w:sz w:val="24"/>
          <w:szCs w:val="24"/>
        </w:rPr>
      </w:pPr>
      <w:r w:rsidRPr="0033297F">
        <w:rPr>
          <w:rFonts w:asciiTheme="minorHAnsi" w:hAnsiTheme="minorHAnsi" w:cstheme="minorHAnsi"/>
          <w:sz w:val="24"/>
          <w:szCs w:val="24"/>
        </w:rPr>
        <w:t>En dépenses</w:t>
      </w:r>
      <w:r w:rsidRPr="0033297F">
        <w:rPr>
          <w:rFonts w:asciiTheme="minorHAnsi" w:hAnsiTheme="minorHAnsi" w:cstheme="minorHAnsi"/>
          <w:sz w:val="24"/>
          <w:szCs w:val="24"/>
        </w:rPr>
        <w:tab/>
        <w:t>Chapitre 16 au compte 168741 :</w:t>
      </w:r>
      <w:r w:rsidRPr="0033297F">
        <w:rPr>
          <w:rFonts w:asciiTheme="minorHAnsi" w:hAnsiTheme="minorHAnsi" w:cstheme="minorHAnsi"/>
          <w:sz w:val="24"/>
          <w:szCs w:val="24"/>
        </w:rPr>
        <w:tab/>
      </w:r>
      <w:r w:rsidR="0033297F" w:rsidRPr="0033297F">
        <w:rPr>
          <w:rFonts w:asciiTheme="minorHAnsi" w:hAnsiTheme="minorHAnsi" w:cstheme="minorHAnsi"/>
          <w:sz w:val="24"/>
          <w:szCs w:val="24"/>
        </w:rPr>
        <w:t>+ 42000 €</w:t>
      </w:r>
    </w:p>
    <w:p w14:paraId="3EE91FC6" w14:textId="50842C26" w:rsidR="0033297F" w:rsidRPr="0033297F" w:rsidRDefault="0033297F" w:rsidP="00004F80">
      <w:pPr>
        <w:pStyle w:val="Paragraphedeliste"/>
        <w:numPr>
          <w:ilvl w:val="0"/>
          <w:numId w:val="14"/>
        </w:numPr>
        <w:jc w:val="both"/>
        <w:rPr>
          <w:rFonts w:asciiTheme="minorHAnsi" w:hAnsiTheme="minorHAnsi" w:cstheme="minorHAnsi"/>
          <w:sz w:val="24"/>
          <w:szCs w:val="24"/>
        </w:rPr>
      </w:pPr>
      <w:r w:rsidRPr="0033297F">
        <w:rPr>
          <w:rFonts w:asciiTheme="minorHAnsi" w:hAnsiTheme="minorHAnsi" w:cstheme="minorHAnsi"/>
          <w:sz w:val="24"/>
          <w:szCs w:val="24"/>
        </w:rPr>
        <w:t>En recettes</w:t>
      </w:r>
      <w:r w:rsidRPr="0033297F">
        <w:rPr>
          <w:rFonts w:asciiTheme="minorHAnsi" w:hAnsiTheme="minorHAnsi" w:cstheme="minorHAnsi"/>
          <w:sz w:val="24"/>
          <w:szCs w:val="24"/>
        </w:rPr>
        <w:tab/>
        <w:t>Chapitre 27 au compte 27638 :</w:t>
      </w:r>
      <w:r w:rsidRPr="0033297F">
        <w:rPr>
          <w:rFonts w:asciiTheme="minorHAnsi" w:hAnsiTheme="minorHAnsi" w:cstheme="minorHAnsi"/>
          <w:sz w:val="24"/>
          <w:szCs w:val="24"/>
        </w:rPr>
        <w:tab/>
        <w:t>+ 42000 €</w:t>
      </w:r>
    </w:p>
    <w:p w14:paraId="799E95CD" w14:textId="34300BEC" w:rsidR="0033297F" w:rsidRPr="0033297F" w:rsidRDefault="0033297F" w:rsidP="0033297F">
      <w:pPr>
        <w:jc w:val="both"/>
        <w:rPr>
          <w:rFonts w:cstheme="minorHAnsi"/>
          <w:sz w:val="24"/>
          <w:szCs w:val="24"/>
        </w:rPr>
      </w:pPr>
    </w:p>
    <w:p w14:paraId="6FE78760" w14:textId="0E194133" w:rsidR="0046663C" w:rsidRPr="0033297F" w:rsidRDefault="0033297F" w:rsidP="0033297F">
      <w:pPr>
        <w:spacing w:after="0" w:line="240" w:lineRule="auto"/>
        <w:ind w:left="2832" w:firstLine="708"/>
        <w:rPr>
          <w:b/>
          <w:sz w:val="24"/>
          <w:szCs w:val="24"/>
        </w:rPr>
      </w:pPr>
      <w:r w:rsidRPr="0033297F">
        <w:rPr>
          <w:b/>
          <w:sz w:val="24"/>
          <w:szCs w:val="24"/>
        </w:rPr>
        <w:t>ADOPTE</w:t>
      </w:r>
      <w:r>
        <w:rPr>
          <w:b/>
          <w:sz w:val="24"/>
          <w:szCs w:val="24"/>
        </w:rPr>
        <w:t xml:space="preserve"> A </w:t>
      </w:r>
      <w:r w:rsidR="00DE0D1A">
        <w:rPr>
          <w:b/>
          <w:sz w:val="24"/>
          <w:szCs w:val="24"/>
        </w:rPr>
        <w:t>L’UNANIMITE</w:t>
      </w:r>
    </w:p>
    <w:p w14:paraId="1A8F8E83" w14:textId="77777777" w:rsidR="00893AFC" w:rsidRPr="00AB127E" w:rsidRDefault="00893AFC" w:rsidP="00893AFC">
      <w:pPr>
        <w:spacing w:after="0" w:line="240" w:lineRule="auto"/>
        <w:jc w:val="both"/>
        <w:rPr>
          <w:sz w:val="24"/>
          <w:szCs w:val="24"/>
        </w:rPr>
      </w:pPr>
    </w:p>
    <w:p w14:paraId="0A21268D" w14:textId="77777777" w:rsidR="00893AFC" w:rsidRPr="00AB127E" w:rsidRDefault="00893AFC" w:rsidP="00893AFC">
      <w:pPr>
        <w:spacing w:after="0" w:line="240" w:lineRule="auto"/>
        <w:jc w:val="both"/>
        <w:rPr>
          <w:sz w:val="24"/>
          <w:szCs w:val="24"/>
        </w:rPr>
      </w:pPr>
    </w:p>
    <w:p w14:paraId="470576FA" w14:textId="1223D96F" w:rsidR="00893AFC" w:rsidRPr="00AB127E" w:rsidRDefault="00893AFC" w:rsidP="00893AFC">
      <w:pPr>
        <w:spacing w:after="0" w:line="240" w:lineRule="auto"/>
        <w:ind w:left="1410" w:hanging="1410"/>
        <w:jc w:val="both"/>
        <w:rPr>
          <w:b/>
          <w:caps/>
          <w:sz w:val="24"/>
          <w:szCs w:val="24"/>
        </w:rPr>
      </w:pPr>
      <w:r w:rsidRPr="00AB127E">
        <w:rPr>
          <w:b/>
          <w:caps/>
          <w:sz w:val="24"/>
          <w:szCs w:val="24"/>
        </w:rPr>
        <w:t>D-2023-77</w:t>
      </w:r>
      <w:r w:rsidRPr="00AB127E">
        <w:rPr>
          <w:b/>
          <w:caps/>
          <w:sz w:val="24"/>
          <w:szCs w:val="24"/>
        </w:rPr>
        <w:tab/>
      </w:r>
      <w:r w:rsidRPr="00AB127E">
        <w:rPr>
          <w:b/>
          <w:caps/>
          <w:sz w:val="24"/>
          <w:szCs w:val="24"/>
          <w:u w:val="single"/>
        </w:rPr>
        <w:t>Adhésion au contrat groupe d’assurance statutaire 2024-2027 du Centre de Gestion du Bas-Rhin</w:t>
      </w:r>
    </w:p>
    <w:p w14:paraId="43409BBA" w14:textId="14CE0D53" w:rsidR="00893AFC" w:rsidRDefault="00893AFC" w:rsidP="00893AFC">
      <w:pPr>
        <w:spacing w:after="0" w:line="240" w:lineRule="auto"/>
        <w:jc w:val="both"/>
        <w:rPr>
          <w:sz w:val="24"/>
          <w:szCs w:val="24"/>
        </w:rPr>
      </w:pPr>
    </w:p>
    <w:p w14:paraId="3FE1DCC7" w14:textId="2FEC7305" w:rsidR="00897C81" w:rsidRDefault="00897C81" w:rsidP="00893AFC">
      <w:pPr>
        <w:spacing w:after="0" w:line="240" w:lineRule="auto"/>
        <w:jc w:val="both"/>
        <w:rPr>
          <w:sz w:val="24"/>
          <w:szCs w:val="24"/>
        </w:rPr>
      </w:pPr>
      <w:r>
        <w:rPr>
          <w:sz w:val="24"/>
          <w:szCs w:val="24"/>
        </w:rPr>
        <w:t>Rapporteur : Virginie MUHR, Maire</w:t>
      </w:r>
    </w:p>
    <w:p w14:paraId="5BB97810" w14:textId="77777777" w:rsidR="00897C81" w:rsidRPr="00AB127E" w:rsidRDefault="00897C81" w:rsidP="00893AFC">
      <w:pPr>
        <w:spacing w:after="0" w:line="240" w:lineRule="auto"/>
        <w:jc w:val="both"/>
        <w:rPr>
          <w:sz w:val="24"/>
          <w:szCs w:val="24"/>
        </w:rPr>
      </w:pPr>
    </w:p>
    <w:p w14:paraId="5603C49A" w14:textId="77777777" w:rsidR="00057ADA" w:rsidRPr="00897C81" w:rsidRDefault="00057ADA" w:rsidP="00057ADA">
      <w:pPr>
        <w:pStyle w:val="Sansinterligne"/>
        <w:jc w:val="both"/>
        <w:rPr>
          <w:rFonts w:asciiTheme="minorHAnsi" w:hAnsiTheme="minorHAnsi" w:cstheme="minorHAnsi"/>
          <w:bCs/>
          <w:sz w:val="24"/>
          <w:szCs w:val="24"/>
        </w:rPr>
      </w:pPr>
      <w:r w:rsidRPr="00B2050D">
        <w:rPr>
          <w:rFonts w:asciiTheme="minorHAnsi" w:hAnsiTheme="minorHAnsi" w:cstheme="minorHAnsi"/>
          <w:b/>
          <w:bCs/>
          <w:sz w:val="24"/>
          <w:szCs w:val="24"/>
        </w:rPr>
        <w:t>Vu</w:t>
      </w:r>
      <w:r w:rsidRPr="00897C81">
        <w:rPr>
          <w:rFonts w:asciiTheme="minorHAnsi" w:hAnsiTheme="minorHAnsi" w:cstheme="minorHAnsi"/>
          <w:bCs/>
          <w:sz w:val="24"/>
          <w:szCs w:val="24"/>
        </w:rPr>
        <w:tab/>
        <w:t>le code général de la fonction publique ;</w:t>
      </w:r>
    </w:p>
    <w:p w14:paraId="5BBB0EE9" w14:textId="7D8CBDB1" w:rsidR="00057ADA" w:rsidRDefault="00057ADA" w:rsidP="00057ADA">
      <w:pPr>
        <w:pStyle w:val="Sansinterligne"/>
        <w:ind w:left="705" w:hanging="705"/>
        <w:jc w:val="both"/>
        <w:rPr>
          <w:rFonts w:asciiTheme="minorHAnsi" w:hAnsiTheme="minorHAnsi" w:cstheme="minorHAnsi"/>
          <w:bCs/>
          <w:sz w:val="24"/>
          <w:szCs w:val="24"/>
        </w:rPr>
      </w:pPr>
      <w:r w:rsidRPr="00B2050D">
        <w:rPr>
          <w:rFonts w:asciiTheme="minorHAnsi" w:hAnsiTheme="minorHAnsi" w:cstheme="minorHAnsi"/>
          <w:b/>
          <w:bCs/>
          <w:sz w:val="24"/>
          <w:szCs w:val="24"/>
        </w:rPr>
        <w:t>Vu</w:t>
      </w:r>
      <w:r w:rsidRPr="00897C81">
        <w:rPr>
          <w:rFonts w:asciiTheme="minorHAnsi" w:hAnsiTheme="minorHAnsi" w:cstheme="minorHAnsi"/>
          <w:bCs/>
          <w:sz w:val="24"/>
          <w:szCs w:val="24"/>
        </w:rPr>
        <w:tab/>
        <w:t>la loi n°84-53 du 26 janvier 1984 portant dispositions statutaires relatives à la Fonction Publique Territoriale, notamment son article 26, non encore codifié ;</w:t>
      </w:r>
    </w:p>
    <w:p w14:paraId="26327CC9" w14:textId="77777777" w:rsidR="00057ADA" w:rsidRPr="00897C81" w:rsidRDefault="00057ADA" w:rsidP="00057ADA">
      <w:pPr>
        <w:pStyle w:val="Sansinterligne"/>
        <w:ind w:left="705" w:hanging="705"/>
        <w:jc w:val="both"/>
        <w:rPr>
          <w:rFonts w:asciiTheme="minorHAnsi" w:hAnsiTheme="minorHAnsi" w:cstheme="minorHAnsi"/>
          <w:bCs/>
          <w:sz w:val="24"/>
          <w:szCs w:val="24"/>
        </w:rPr>
      </w:pPr>
      <w:r w:rsidRPr="00B2050D">
        <w:rPr>
          <w:rFonts w:asciiTheme="minorHAnsi" w:hAnsiTheme="minorHAnsi" w:cstheme="minorHAnsi"/>
          <w:b/>
          <w:bCs/>
          <w:sz w:val="24"/>
          <w:szCs w:val="24"/>
        </w:rPr>
        <w:t>Vu</w:t>
      </w:r>
      <w:r w:rsidRPr="00897C81">
        <w:rPr>
          <w:rFonts w:asciiTheme="minorHAnsi" w:hAnsiTheme="minorHAnsi" w:cstheme="minorHAnsi"/>
          <w:bCs/>
          <w:sz w:val="24"/>
          <w:szCs w:val="24"/>
        </w:rPr>
        <w:tab/>
        <w:t>le décret n° 86-552 du 14 mars 1986 pris pour l'application du deuxième alinéa de l'article 26 de la loi n° 84-53 du 26 janvier 1984 et relatif aux contrats d'assurances souscrits par les centres de gestion pour le compte des collectivités locales et établissements territoriaux ;</w:t>
      </w:r>
    </w:p>
    <w:p w14:paraId="208D0BD2" w14:textId="2B642418" w:rsidR="00057ADA" w:rsidRPr="00897C81" w:rsidRDefault="00057ADA" w:rsidP="00057ADA">
      <w:pPr>
        <w:pStyle w:val="Sansinterligne"/>
        <w:ind w:left="705" w:hanging="705"/>
        <w:jc w:val="both"/>
        <w:rPr>
          <w:rFonts w:asciiTheme="minorHAnsi" w:hAnsiTheme="minorHAnsi" w:cstheme="minorHAnsi"/>
          <w:bCs/>
          <w:sz w:val="24"/>
          <w:szCs w:val="24"/>
        </w:rPr>
      </w:pPr>
      <w:r w:rsidRPr="00B2050D">
        <w:rPr>
          <w:rFonts w:asciiTheme="minorHAnsi" w:hAnsiTheme="minorHAnsi" w:cstheme="minorHAnsi"/>
          <w:b/>
          <w:bCs/>
          <w:sz w:val="24"/>
          <w:szCs w:val="24"/>
        </w:rPr>
        <w:t>Vu</w:t>
      </w:r>
      <w:r w:rsidRPr="00897C81">
        <w:rPr>
          <w:rFonts w:asciiTheme="minorHAnsi" w:hAnsiTheme="minorHAnsi" w:cstheme="minorHAnsi"/>
          <w:bCs/>
          <w:sz w:val="24"/>
          <w:szCs w:val="24"/>
        </w:rPr>
        <w:tab/>
        <w:t>le contrat d’assurance des risques statutaire mis en place par le Centre de Gestion du Bas-Rhin au 1</w:t>
      </w:r>
      <w:r w:rsidRPr="00897C81">
        <w:rPr>
          <w:rFonts w:asciiTheme="minorHAnsi" w:hAnsiTheme="minorHAnsi" w:cstheme="minorHAnsi"/>
          <w:bCs/>
          <w:sz w:val="24"/>
          <w:szCs w:val="24"/>
          <w:vertAlign w:val="superscript"/>
        </w:rPr>
        <w:t>er</w:t>
      </w:r>
      <w:r w:rsidRPr="00897C81">
        <w:rPr>
          <w:rFonts w:asciiTheme="minorHAnsi" w:hAnsiTheme="minorHAnsi" w:cstheme="minorHAnsi"/>
          <w:bCs/>
          <w:sz w:val="24"/>
          <w:szCs w:val="24"/>
        </w:rPr>
        <w:t xml:space="preserve"> janvier 2024, en application de la Loi n° 84-53 du 26 janvier 1984 portant dispositions statutaires relatives à la Fonction Publique Territoriale, notamment l’article 26 ;</w:t>
      </w:r>
    </w:p>
    <w:p w14:paraId="5E0B49A2" w14:textId="77777777" w:rsidR="00057ADA" w:rsidRPr="00897C81" w:rsidRDefault="00057ADA" w:rsidP="00057ADA">
      <w:pPr>
        <w:tabs>
          <w:tab w:val="left" w:pos="6600"/>
        </w:tabs>
        <w:spacing w:after="0" w:line="240" w:lineRule="auto"/>
        <w:jc w:val="both"/>
        <w:rPr>
          <w:rFonts w:cstheme="minorHAnsi"/>
          <w:b/>
          <w:sz w:val="24"/>
          <w:szCs w:val="24"/>
        </w:rPr>
      </w:pPr>
    </w:p>
    <w:p w14:paraId="7214BD97" w14:textId="667C45E0" w:rsidR="00057ADA" w:rsidRPr="00897C81" w:rsidRDefault="00057ADA" w:rsidP="00057ADA">
      <w:pPr>
        <w:tabs>
          <w:tab w:val="left" w:pos="6600"/>
        </w:tabs>
        <w:spacing w:after="0" w:line="240" w:lineRule="auto"/>
        <w:jc w:val="both"/>
        <w:rPr>
          <w:rFonts w:cstheme="minorHAnsi"/>
          <w:b/>
          <w:sz w:val="24"/>
          <w:szCs w:val="24"/>
        </w:rPr>
      </w:pPr>
      <w:r w:rsidRPr="00897C81">
        <w:rPr>
          <w:rFonts w:cstheme="minorHAnsi"/>
          <w:b/>
          <w:sz w:val="24"/>
          <w:szCs w:val="24"/>
        </w:rPr>
        <w:t>Considérant que </w:t>
      </w:r>
    </w:p>
    <w:p w14:paraId="242B450C" w14:textId="0381F36C" w:rsidR="00057ADA" w:rsidRPr="00897C81" w:rsidRDefault="003A07C0" w:rsidP="00057ADA">
      <w:pPr>
        <w:tabs>
          <w:tab w:val="left" w:pos="6600"/>
        </w:tabs>
        <w:spacing w:after="0" w:line="240" w:lineRule="auto"/>
        <w:jc w:val="both"/>
        <w:rPr>
          <w:rFonts w:cstheme="minorHAnsi"/>
          <w:bCs/>
          <w:sz w:val="24"/>
          <w:szCs w:val="24"/>
        </w:rPr>
      </w:pPr>
      <w:r>
        <w:rPr>
          <w:rFonts w:cstheme="minorHAnsi"/>
          <w:bCs/>
          <w:sz w:val="24"/>
          <w:szCs w:val="24"/>
        </w:rPr>
        <w:t>l</w:t>
      </w:r>
      <w:r w:rsidR="00057ADA" w:rsidRPr="00897C81">
        <w:rPr>
          <w:rFonts w:cstheme="minorHAnsi"/>
          <w:bCs/>
          <w:sz w:val="24"/>
          <w:szCs w:val="24"/>
        </w:rPr>
        <w:t>e Centre de Gestion du Bas-Rhin a mis en place un contrat d’assurance des risques statutaire, pour la période du 1</w:t>
      </w:r>
      <w:r w:rsidR="00057ADA" w:rsidRPr="00897C81">
        <w:rPr>
          <w:rFonts w:cstheme="minorHAnsi"/>
          <w:bCs/>
          <w:sz w:val="24"/>
          <w:szCs w:val="24"/>
          <w:vertAlign w:val="superscript"/>
        </w:rPr>
        <w:t>er</w:t>
      </w:r>
      <w:r w:rsidR="00057ADA" w:rsidRPr="00897C81">
        <w:rPr>
          <w:rFonts w:cstheme="minorHAnsi"/>
          <w:bCs/>
          <w:sz w:val="24"/>
          <w:szCs w:val="24"/>
        </w:rPr>
        <w:t xml:space="preserve"> janvier 2024 au 31 décembre 2027, à destination des collectivités et établissements du département</w:t>
      </w:r>
      <w:r w:rsidR="00B2050D">
        <w:rPr>
          <w:rFonts w:cstheme="minorHAnsi"/>
          <w:bCs/>
          <w:sz w:val="24"/>
          <w:szCs w:val="24"/>
        </w:rPr>
        <w:t> ;</w:t>
      </w:r>
    </w:p>
    <w:p w14:paraId="2B04909D" w14:textId="77777777" w:rsidR="00057ADA" w:rsidRPr="00897C81" w:rsidRDefault="00057ADA" w:rsidP="00057ADA">
      <w:pPr>
        <w:tabs>
          <w:tab w:val="left" w:pos="6600"/>
        </w:tabs>
        <w:spacing w:after="0" w:line="240" w:lineRule="auto"/>
        <w:jc w:val="both"/>
        <w:rPr>
          <w:rFonts w:cstheme="minorHAnsi"/>
          <w:bCs/>
          <w:sz w:val="24"/>
          <w:szCs w:val="24"/>
        </w:rPr>
      </w:pPr>
    </w:p>
    <w:p w14:paraId="692C93CD" w14:textId="4F51C6D6" w:rsidR="00057ADA" w:rsidRPr="00897C81" w:rsidRDefault="00057ADA" w:rsidP="00057ADA">
      <w:pPr>
        <w:pStyle w:val="Sansinterligne"/>
        <w:jc w:val="both"/>
        <w:rPr>
          <w:rFonts w:asciiTheme="minorHAnsi" w:hAnsiTheme="minorHAnsi" w:cstheme="minorHAnsi"/>
          <w:b/>
          <w:bCs/>
          <w:sz w:val="24"/>
          <w:szCs w:val="24"/>
        </w:rPr>
      </w:pPr>
      <w:r w:rsidRPr="00897C81">
        <w:rPr>
          <w:rFonts w:asciiTheme="minorHAnsi" w:hAnsiTheme="minorHAnsi" w:cstheme="minorHAnsi"/>
          <w:b/>
          <w:bCs/>
          <w:sz w:val="24"/>
          <w:szCs w:val="24"/>
        </w:rPr>
        <w:t>Le Conseil Municipal, après en avoir délibéré,</w:t>
      </w:r>
    </w:p>
    <w:p w14:paraId="6E2F0539" w14:textId="77777777" w:rsidR="00057ADA" w:rsidRPr="00897C81" w:rsidRDefault="00057ADA" w:rsidP="00057ADA">
      <w:pPr>
        <w:pStyle w:val="Sansinterligne"/>
        <w:jc w:val="both"/>
        <w:rPr>
          <w:rFonts w:asciiTheme="minorHAnsi" w:hAnsiTheme="minorHAnsi" w:cstheme="minorHAnsi"/>
          <w:b/>
          <w:bCs/>
          <w:sz w:val="24"/>
          <w:szCs w:val="24"/>
        </w:rPr>
      </w:pPr>
    </w:p>
    <w:p w14:paraId="1CE84F2D" w14:textId="3BC9667D" w:rsidR="00057ADA" w:rsidRPr="00897C81" w:rsidRDefault="00057ADA" w:rsidP="00897C81">
      <w:pPr>
        <w:pStyle w:val="Sansinterligne"/>
        <w:ind w:left="1410" w:hanging="1410"/>
        <w:jc w:val="both"/>
        <w:rPr>
          <w:rFonts w:asciiTheme="minorHAnsi" w:hAnsiTheme="minorHAnsi" w:cstheme="minorHAnsi"/>
          <w:bCs/>
          <w:sz w:val="24"/>
          <w:szCs w:val="24"/>
        </w:rPr>
      </w:pPr>
      <w:r w:rsidRPr="00897C81">
        <w:rPr>
          <w:rFonts w:asciiTheme="minorHAnsi" w:hAnsiTheme="minorHAnsi" w:cstheme="minorHAnsi"/>
          <w:b/>
          <w:bCs/>
          <w:sz w:val="24"/>
          <w:szCs w:val="24"/>
        </w:rPr>
        <w:t>DECIDE</w:t>
      </w:r>
      <w:r w:rsidR="00897C81">
        <w:rPr>
          <w:rFonts w:asciiTheme="minorHAnsi" w:hAnsiTheme="minorHAnsi" w:cstheme="minorHAnsi"/>
          <w:b/>
          <w:bCs/>
          <w:sz w:val="24"/>
          <w:szCs w:val="24"/>
        </w:rPr>
        <w:tab/>
      </w:r>
      <w:r w:rsidRPr="00897C81">
        <w:rPr>
          <w:rFonts w:asciiTheme="minorHAnsi" w:hAnsiTheme="minorHAnsi" w:cstheme="minorHAnsi"/>
          <w:bCs/>
          <w:sz w:val="24"/>
          <w:szCs w:val="24"/>
        </w:rPr>
        <w:t>d’adhérer à la proposition du Centre de Gestion du Bas-Rhin de contrat d’assurance des risques statutaire, dont les caractéristiques sont les suivantes :</w:t>
      </w:r>
    </w:p>
    <w:p w14:paraId="17322161" w14:textId="77777777" w:rsidR="00057ADA" w:rsidRPr="00897C81" w:rsidRDefault="00057ADA" w:rsidP="00057ADA">
      <w:pPr>
        <w:pStyle w:val="Sansinterligne"/>
        <w:numPr>
          <w:ilvl w:val="0"/>
          <w:numId w:val="5"/>
        </w:numPr>
        <w:jc w:val="both"/>
        <w:rPr>
          <w:rFonts w:asciiTheme="minorHAnsi" w:hAnsiTheme="minorHAnsi" w:cstheme="minorHAnsi"/>
          <w:bCs/>
          <w:sz w:val="24"/>
          <w:szCs w:val="24"/>
        </w:rPr>
      </w:pPr>
      <w:r w:rsidRPr="00897C81">
        <w:rPr>
          <w:rFonts w:asciiTheme="minorHAnsi" w:hAnsiTheme="minorHAnsi" w:cstheme="minorHAnsi"/>
          <w:bCs/>
          <w:sz w:val="24"/>
          <w:szCs w:val="24"/>
        </w:rPr>
        <w:t>Assureur : GMF VIE ;</w:t>
      </w:r>
    </w:p>
    <w:p w14:paraId="79374A45" w14:textId="77777777" w:rsidR="00057ADA" w:rsidRPr="00897C81" w:rsidRDefault="00057ADA" w:rsidP="00057ADA">
      <w:pPr>
        <w:pStyle w:val="Sansinterligne"/>
        <w:numPr>
          <w:ilvl w:val="0"/>
          <w:numId w:val="5"/>
        </w:numPr>
        <w:jc w:val="both"/>
        <w:rPr>
          <w:rFonts w:asciiTheme="minorHAnsi" w:hAnsiTheme="minorHAnsi" w:cstheme="minorHAnsi"/>
          <w:bCs/>
          <w:sz w:val="24"/>
          <w:szCs w:val="24"/>
        </w:rPr>
      </w:pPr>
      <w:r w:rsidRPr="00897C81">
        <w:rPr>
          <w:rFonts w:asciiTheme="minorHAnsi" w:hAnsiTheme="minorHAnsi" w:cstheme="minorHAnsi"/>
          <w:bCs/>
          <w:sz w:val="24"/>
          <w:szCs w:val="24"/>
        </w:rPr>
        <w:t>Courtier : RELYENS SPS ;</w:t>
      </w:r>
    </w:p>
    <w:p w14:paraId="59293692" w14:textId="77777777" w:rsidR="00057ADA" w:rsidRPr="00897C81" w:rsidRDefault="00057ADA" w:rsidP="00057ADA">
      <w:pPr>
        <w:pStyle w:val="Sansinterligne"/>
        <w:numPr>
          <w:ilvl w:val="0"/>
          <w:numId w:val="5"/>
        </w:numPr>
        <w:jc w:val="both"/>
        <w:rPr>
          <w:rFonts w:asciiTheme="minorHAnsi" w:hAnsiTheme="minorHAnsi" w:cstheme="minorHAnsi"/>
          <w:bCs/>
          <w:sz w:val="24"/>
          <w:szCs w:val="24"/>
        </w:rPr>
      </w:pPr>
      <w:r w:rsidRPr="00897C81">
        <w:rPr>
          <w:rFonts w:asciiTheme="minorHAnsi" w:hAnsiTheme="minorHAnsi" w:cstheme="minorHAnsi"/>
          <w:bCs/>
          <w:sz w:val="24"/>
          <w:szCs w:val="24"/>
        </w:rPr>
        <w:t>Durée du contrat : 4 ans avec prise d’effet au 1</w:t>
      </w:r>
      <w:r w:rsidRPr="00897C81">
        <w:rPr>
          <w:rFonts w:asciiTheme="minorHAnsi" w:hAnsiTheme="minorHAnsi" w:cstheme="minorHAnsi"/>
          <w:bCs/>
          <w:sz w:val="24"/>
          <w:szCs w:val="24"/>
          <w:vertAlign w:val="superscript"/>
        </w:rPr>
        <w:t>er</w:t>
      </w:r>
      <w:r w:rsidRPr="00897C81">
        <w:rPr>
          <w:rFonts w:asciiTheme="minorHAnsi" w:hAnsiTheme="minorHAnsi" w:cstheme="minorHAnsi"/>
          <w:bCs/>
          <w:sz w:val="24"/>
          <w:szCs w:val="24"/>
        </w:rPr>
        <w:t xml:space="preserve"> janvier 2024 ;</w:t>
      </w:r>
    </w:p>
    <w:p w14:paraId="1D1F6279" w14:textId="77777777" w:rsidR="00057ADA" w:rsidRPr="00897C81" w:rsidRDefault="00057ADA" w:rsidP="00057ADA">
      <w:pPr>
        <w:pStyle w:val="Sansinterligne"/>
        <w:numPr>
          <w:ilvl w:val="0"/>
          <w:numId w:val="5"/>
        </w:numPr>
        <w:jc w:val="both"/>
        <w:rPr>
          <w:rFonts w:asciiTheme="minorHAnsi" w:hAnsiTheme="minorHAnsi" w:cstheme="minorHAnsi"/>
          <w:bCs/>
          <w:sz w:val="24"/>
          <w:szCs w:val="24"/>
        </w:rPr>
      </w:pPr>
      <w:r w:rsidRPr="00897C81">
        <w:rPr>
          <w:rFonts w:asciiTheme="minorHAnsi" w:hAnsiTheme="minorHAnsi" w:cstheme="minorHAnsi"/>
          <w:bCs/>
          <w:sz w:val="24"/>
          <w:szCs w:val="24"/>
        </w:rPr>
        <w:t>Préavis : contrat résiliable chaque année sous réserve de l’observation d’un préavis de 6 mois ;</w:t>
      </w:r>
    </w:p>
    <w:p w14:paraId="581170DB" w14:textId="77777777" w:rsidR="00057ADA" w:rsidRPr="00897C81" w:rsidRDefault="00057ADA" w:rsidP="00057ADA">
      <w:pPr>
        <w:pStyle w:val="Sansinterligne"/>
        <w:numPr>
          <w:ilvl w:val="0"/>
          <w:numId w:val="5"/>
        </w:numPr>
        <w:jc w:val="both"/>
        <w:rPr>
          <w:rFonts w:asciiTheme="minorHAnsi" w:hAnsiTheme="minorHAnsi" w:cstheme="minorHAnsi"/>
          <w:bCs/>
          <w:sz w:val="24"/>
          <w:szCs w:val="24"/>
        </w:rPr>
      </w:pPr>
      <w:r w:rsidRPr="00897C81">
        <w:rPr>
          <w:rFonts w:asciiTheme="minorHAnsi" w:hAnsiTheme="minorHAnsi" w:cstheme="minorHAnsi"/>
          <w:bCs/>
          <w:sz w:val="24"/>
          <w:szCs w:val="24"/>
        </w:rPr>
        <w:t>Contrat en capitalisation ;</w:t>
      </w:r>
    </w:p>
    <w:p w14:paraId="3023648A" w14:textId="77777777" w:rsidR="00057ADA" w:rsidRPr="00897C81" w:rsidRDefault="00057ADA" w:rsidP="00057ADA">
      <w:pPr>
        <w:pStyle w:val="Sansinterligne"/>
        <w:numPr>
          <w:ilvl w:val="0"/>
          <w:numId w:val="5"/>
        </w:numPr>
        <w:jc w:val="both"/>
        <w:rPr>
          <w:rFonts w:asciiTheme="minorHAnsi" w:hAnsiTheme="minorHAnsi" w:cstheme="minorHAnsi"/>
          <w:bCs/>
          <w:sz w:val="24"/>
          <w:szCs w:val="24"/>
        </w:rPr>
      </w:pPr>
      <w:r w:rsidRPr="00897C81">
        <w:rPr>
          <w:rFonts w:asciiTheme="minorHAnsi" w:hAnsiTheme="minorHAnsi" w:cstheme="minorHAnsi"/>
          <w:bCs/>
          <w:sz w:val="24"/>
          <w:szCs w:val="24"/>
        </w:rPr>
        <w:t>Respect du statut dans son intégralité (notamment prise en compte du remboursement des frais médicaux aux frais réels, pas d’exclusion de risques) à l’exception du décès pour lequel seuls les éléments intégrés à l’assiette de cotisation seront indemnisés ;</w:t>
      </w:r>
    </w:p>
    <w:p w14:paraId="58D4D9F3" w14:textId="77777777" w:rsidR="00057ADA" w:rsidRPr="00897C81" w:rsidRDefault="00057ADA" w:rsidP="00057ADA">
      <w:pPr>
        <w:pStyle w:val="Sansinterligne"/>
        <w:numPr>
          <w:ilvl w:val="0"/>
          <w:numId w:val="5"/>
        </w:numPr>
        <w:jc w:val="both"/>
        <w:rPr>
          <w:rFonts w:asciiTheme="minorHAnsi" w:hAnsiTheme="minorHAnsi" w:cstheme="minorHAnsi"/>
          <w:bCs/>
          <w:sz w:val="24"/>
          <w:szCs w:val="24"/>
        </w:rPr>
      </w:pPr>
      <w:r w:rsidRPr="00897C81">
        <w:rPr>
          <w:rFonts w:asciiTheme="minorHAnsi" w:hAnsiTheme="minorHAnsi" w:cstheme="minorHAnsi"/>
          <w:bCs/>
          <w:sz w:val="24"/>
          <w:szCs w:val="24"/>
        </w:rPr>
        <w:t>Base de remboursement couvrant les obligations statutaires de l’employeur à l’égard de ses agents à l’exception du décès pour lequel seuls les éléments intégrés à l’assiette de cotisation seront pris en charge</w:t>
      </w:r>
    </w:p>
    <w:p w14:paraId="78BA149E" w14:textId="77777777" w:rsidR="00057ADA" w:rsidRPr="00897C81" w:rsidRDefault="00057ADA" w:rsidP="00057ADA">
      <w:pPr>
        <w:pStyle w:val="Sansinterligne"/>
        <w:jc w:val="both"/>
        <w:rPr>
          <w:rFonts w:asciiTheme="minorHAnsi" w:hAnsiTheme="minorHAnsi" w:cstheme="minorHAnsi"/>
          <w:b/>
          <w:bCs/>
          <w:sz w:val="24"/>
          <w:szCs w:val="24"/>
        </w:rPr>
      </w:pPr>
    </w:p>
    <w:p w14:paraId="15B5ED55" w14:textId="5F6258FC" w:rsidR="00057ADA" w:rsidRPr="00897C81" w:rsidRDefault="00057ADA" w:rsidP="00057ADA">
      <w:pPr>
        <w:pStyle w:val="Sansinterligne"/>
        <w:jc w:val="both"/>
        <w:rPr>
          <w:rFonts w:asciiTheme="minorHAnsi" w:hAnsiTheme="minorHAnsi" w:cstheme="minorHAnsi"/>
          <w:bCs/>
          <w:sz w:val="24"/>
          <w:szCs w:val="24"/>
        </w:rPr>
      </w:pPr>
      <w:r w:rsidRPr="00897C81">
        <w:rPr>
          <w:rFonts w:asciiTheme="minorHAnsi" w:hAnsiTheme="minorHAnsi" w:cstheme="minorHAnsi"/>
          <w:b/>
          <w:bCs/>
          <w:sz w:val="24"/>
          <w:szCs w:val="24"/>
        </w:rPr>
        <w:t>DECIDE</w:t>
      </w:r>
      <w:r w:rsidR="00897C81">
        <w:rPr>
          <w:rFonts w:asciiTheme="minorHAnsi" w:hAnsiTheme="minorHAnsi" w:cstheme="minorHAnsi"/>
          <w:b/>
          <w:bCs/>
          <w:sz w:val="24"/>
          <w:szCs w:val="24"/>
        </w:rPr>
        <w:tab/>
      </w:r>
      <w:r w:rsidRPr="00897C81">
        <w:rPr>
          <w:rFonts w:asciiTheme="minorHAnsi" w:hAnsiTheme="minorHAnsi" w:cstheme="minorHAnsi"/>
          <w:bCs/>
          <w:sz w:val="24"/>
          <w:szCs w:val="24"/>
        </w:rPr>
        <w:t>de s’assurer pour les garanties :</w:t>
      </w:r>
    </w:p>
    <w:p w14:paraId="7F5E9A23" w14:textId="77777777" w:rsidR="00057ADA" w:rsidRPr="00897C81" w:rsidRDefault="00057ADA" w:rsidP="00057ADA">
      <w:pPr>
        <w:pStyle w:val="Sansinterligne"/>
        <w:jc w:val="both"/>
        <w:rPr>
          <w:rFonts w:asciiTheme="minorHAnsi" w:hAnsiTheme="minorHAnsi" w:cstheme="minorHAnsi"/>
          <w:b/>
          <w:bCs/>
          <w:sz w:val="24"/>
          <w:szCs w:val="24"/>
        </w:rPr>
      </w:pPr>
    </w:p>
    <w:p w14:paraId="7EB932D3" w14:textId="77777777" w:rsidR="00057ADA" w:rsidRPr="00897C81" w:rsidRDefault="00057ADA" w:rsidP="00057ADA">
      <w:pPr>
        <w:pStyle w:val="Sansinterligne"/>
        <w:jc w:val="both"/>
        <w:rPr>
          <w:rFonts w:asciiTheme="minorHAnsi" w:hAnsiTheme="minorHAnsi" w:cstheme="minorHAnsi"/>
          <w:b/>
          <w:bCs/>
          <w:sz w:val="24"/>
          <w:szCs w:val="24"/>
        </w:rPr>
      </w:pPr>
      <w:r w:rsidRPr="00897C81">
        <w:rPr>
          <w:rFonts w:asciiTheme="minorHAnsi" w:hAnsiTheme="minorHAnsi" w:cstheme="minorHAnsi"/>
          <w:b/>
          <w:bCs/>
          <w:sz w:val="24"/>
          <w:szCs w:val="24"/>
        </w:rPr>
        <w:t>Agents Permanents (Titulaires ou Stagiaires) affiliés à la CNRACL :</w:t>
      </w:r>
    </w:p>
    <w:p w14:paraId="21DFC496" w14:textId="041E8F01" w:rsidR="00057ADA" w:rsidRPr="00073AF6" w:rsidRDefault="00057ADA" w:rsidP="00AF717E">
      <w:pPr>
        <w:pStyle w:val="Sansinterligne"/>
        <w:ind w:left="2124" w:hanging="2124"/>
        <w:jc w:val="both"/>
        <w:rPr>
          <w:rFonts w:asciiTheme="minorHAnsi" w:hAnsiTheme="minorHAnsi" w:cstheme="minorHAnsi"/>
          <w:bCs/>
          <w:sz w:val="24"/>
          <w:szCs w:val="24"/>
        </w:rPr>
      </w:pPr>
      <w:r w:rsidRPr="00073AF6">
        <w:rPr>
          <w:rFonts w:asciiTheme="minorHAnsi" w:hAnsiTheme="minorHAnsi" w:cstheme="minorHAnsi"/>
          <w:bCs/>
          <w:sz w:val="24"/>
          <w:szCs w:val="24"/>
        </w:rPr>
        <w:t>- Risques garantis :</w:t>
      </w:r>
      <w:r w:rsidR="00AF717E">
        <w:rPr>
          <w:rFonts w:asciiTheme="minorHAnsi" w:hAnsiTheme="minorHAnsi" w:cstheme="minorHAnsi"/>
          <w:bCs/>
          <w:sz w:val="24"/>
          <w:szCs w:val="24"/>
        </w:rPr>
        <w:tab/>
      </w:r>
      <w:r w:rsidRPr="00073AF6">
        <w:rPr>
          <w:rFonts w:asciiTheme="minorHAnsi" w:hAnsiTheme="minorHAnsi" w:cstheme="minorHAnsi"/>
          <w:bCs/>
          <w:sz w:val="24"/>
          <w:szCs w:val="24"/>
        </w:rPr>
        <w:t xml:space="preserve">Décès, Congé pour invalidité temporaire imputable au service, Maladie ordinaire, Longue maladie / Longue durée, Maternité (y compris les </w:t>
      </w:r>
      <w:r w:rsidRPr="00073AF6">
        <w:rPr>
          <w:rFonts w:asciiTheme="minorHAnsi" w:hAnsiTheme="minorHAnsi" w:cstheme="minorHAnsi"/>
          <w:bCs/>
          <w:sz w:val="24"/>
          <w:szCs w:val="24"/>
        </w:rPr>
        <w:lastRenderedPageBreak/>
        <w:t>congés pathologiques, adoption, paternité et accueil de l’enfant), Temps partiel thérapeutique, Disponibilité d’office, Invalidité temporaire, Infirmité de guerre et maintien du demi-traitement pour les agents ayant épuisé leurs droits à prestations ;</w:t>
      </w:r>
    </w:p>
    <w:p w14:paraId="208572C1" w14:textId="79185873" w:rsidR="00057ADA" w:rsidRPr="00073AF6" w:rsidRDefault="00057ADA" w:rsidP="00073AF6">
      <w:pPr>
        <w:pStyle w:val="Sansinterligne"/>
        <w:ind w:left="1410" w:hanging="1410"/>
        <w:jc w:val="both"/>
        <w:rPr>
          <w:rFonts w:asciiTheme="minorHAnsi" w:hAnsiTheme="minorHAnsi" w:cstheme="minorHAnsi"/>
          <w:bCs/>
          <w:sz w:val="24"/>
          <w:szCs w:val="24"/>
        </w:rPr>
      </w:pPr>
      <w:r w:rsidRPr="00073AF6">
        <w:rPr>
          <w:rFonts w:asciiTheme="minorHAnsi" w:hAnsiTheme="minorHAnsi" w:cstheme="minorHAnsi"/>
          <w:bCs/>
          <w:sz w:val="24"/>
          <w:szCs w:val="24"/>
        </w:rPr>
        <w:t>- Conditions :</w:t>
      </w:r>
      <w:r w:rsidR="00073AF6">
        <w:rPr>
          <w:rFonts w:asciiTheme="minorHAnsi" w:hAnsiTheme="minorHAnsi" w:cstheme="minorHAnsi"/>
          <w:bCs/>
          <w:sz w:val="24"/>
          <w:szCs w:val="24"/>
        </w:rPr>
        <w:tab/>
      </w:r>
      <w:r w:rsidRPr="00073AF6">
        <w:rPr>
          <w:rFonts w:asciiTheme="minorHAnsi" w:hAnsiTheme="minorHAnsi" w:cstheme="minorHAnsi"/>
          <w:bCs/>
          <w:sz w:val="24"/>
          <w:szCs w:val="24"/>
        </w:rPr>
        <w:t>4,63% de la masse salariale assurée avec une franchise de 20 jours fixe par arrêt sur l’ensemble des indemnités journalières des garanties Congé pour invalidité temporaire imputable au service, Maladie ordinaire, Longue maladie / Longue durée, Maternité.</w:t>
      </w:r>
    </w:p>
    <w:p w14:paraId="1ABF9B45" w14:textId="77777777" w:rsidR="00073AF6" w:rsidRPr="00897C81" w:rsidRDefault="00073AF6" w:rsidP="00057ADA">
      <w:pPr>
        <w:pStyle w:val="Sansinterligne"/>
        <w:jc w:val="both"/>
        <w:rPr>
          <w:rFonts w:asciiTheme="minorHAnsi" w:hAnsiTheme="minorHAnsi" w:cstheme="minorHAnsi"/>
          <w:b/>
          <w:bCs/>
          <w:sz w:val="24"/>
          <w:szCs w:val="24"/>
        </w:rPr>
      </w:pPr>
    </w:p>
    <w:p w14:paraId="1F6084D3" w14:textId="615EBCF2" w:rsidR="00057ADA" w:rsidRPr="00897C81" w:rsidRDefault="003A07C0" w:rsidP="00057ADA">
      <w:pPr>
        <w:pStyle w:val="Sansinterligne"/>
        <w:jc w:val="both"/>
        <w:rPr>
          <w:rFonts w:asciiTheme="minorHAnsi" w:hAnsiTheme="minorHAnsi" w:cstheme="minorHAnsi"/>
          <w:b/>
          <w:bCs/>
          <w:sz w:val="24"/>
          <w:szCs w:val="24"/>
        </w:rPr>
      </w:pPr>
      <w:r>
        <w:rPr>
          <w:rFonts w:asciiTheme="minorHAnsi" w:hAnsiTheme="minorHAnsi" w:cstheme="minorHAnsi"/>
          <w:b/>
          <w:bCs/>
          <w:sz w:val="24"/>
          <w:szCs w:val="24"/>
        </w:rPr>
        <w:t>A</w:t>
      </w:r>
      <w:r w:rsidR="00057ADA" w:rsidRPr="00897C81">
        <w:rPr>
          <w:rFonts w:asciiTheme="minorHAnsi" w:hAnsiTheme="minorHAnsi" w:cstheme="minorHAnsi"/>
          <w:b/>
          <w:bCs/>
          <w:sz w:val="24"/>
          <w:szCs w:val="24"/>
        </w:rPr>
        <w:t>gents Titulaires ou Stagiaires non-affiliés à la CNRACL et des Agents Non-Titulaires</w:t>
      </w:r>
    </w:p>
    <w:p w14:paraId="54D452B7" w14:textId="0D4F147E" w:rsidR="00057ADA" w:rsidRPr="00AF717E" w:rsidRDefault="00057ADA" w:rsidP="00AF717E">
      <w:pPr>
        <w:pStyle w:val="Sansinterligne"/>
        <w:ind w:left="2124" w:hanging="2124"/>
        <w:jc w:val="both"/>
        <w:rPr>
          <w:rFonts w:asciiTheme="minorHAnsi" w:hAnsiTheme="minorHAnsi" w:cstheme="minorHAnsi"/>
          <w:bCs/>
          <w:sz w:val="24"/>
          <w:szCs w:val="24"/>
        </w:rPr>
      </w:pPr>
      <w:r w:rsidRPr="003A07C0">
        <w:rPr>
          <w:rFonts w:asciiTheme="minorHAnsi" w:hAnsiTheme="minorHAnsi" w:cstheme="minorHAnsi"/>
          <w:bCs/>
          <w:sz w:val="24"/>
          <w:szCs w:val="24"/>
        </w:rPr>
        <w:t>- Risques garantis :</w:t>
      </w:r>
      <w:r w:rsidR="00AF717E">
        <w:rPr>
          <w:rFonts w:asciiTheme="minorHAnsi" w:hAnsiTheme="minorHAnsi" w:cstheme="minorHAnsi"/>
          <w:b/>
          <w:bCs/>
          <w:sz w:val="24"/>
          <w:szCs w:val="24"/>
        </w:rPr>
        <w:tab/>
      </w:r>
      <w:r w:rsidRPr="00AF717E">
        <w:rPr>
          <w:rFonts w:asciiTheme="minorHAnsi" w:hAnsiTheme="minorHAnsi" w:cstheme="minorHAnsi"/>
          <w:bCs/>
          <w:sz w:val="24"/>
          <w:szCs w:val="24"/>
        </w:rPr>
        <w:t>Congé pour invalidité temporaire imputable au service, Grave Maladie, Maternité (y compris les congés pathologiques, adoption, paternité et accueil de l’enfant), Maladie ordinaire, Temps partiel thérapeutique ;</w:t>
      </w:r>
    </w:p>
    <w:p w14:paraId="70761BEE" w14:textId="6EA08A0D" w:rsidR="00057ADA" w:rsidRPr="00897C81" w:rsidRDefault="00057ADA" w:rsidP="00AF717E">
      <w:pPr>
        <w:pStyle w:val="Sansinterligne"/>
        <w:ind w:left="1410" w:hanging="1410"/>
        <w:jc w:val="both"/>
        <w:rPr>
          <w:rFonts w:asciiTheme="minorHAnsi" w:hAnsiTheme="minorHAnsi" w:cstheme="minorHAnsi"/>
          <w:b/>
          <w:bCs/>
          <w:sz w:val="24"/>
          <w:szCs w:val="24"/>
        </w:rPr>
      </w:pPr>
      <w:r w:rsidRPr="003A07C0">
        <w:rPr>
          <w:rFonts w:asciiTheme="minorHAnsi" w:hAnsiTheme="minorHAnsi" w:cstheme="minorHAnsi"/>
          <w:bCs/>
          <w:sz w:val="24"/>
          <w:szCs w:val="24"/>
        </w:rPr>
        <w:t>- Conditions :</w:t>
      </w:r>
      <w:r w:rsidR="00AF717E" w:rsidRPr="00AF717E">
        <w:rPr>
          <w:rFonts w:asciiTheme="minorHAnsi" w:hAnsiTheme="minorHAnsi" w:cstheme="minorHAnsi"/>
          <w:bCs/>
          <w:sz w:val="24"/>
          <w:szCs w:val="24"/>
        </w:rPr>
        <w:tab/>
      </w:r>
      <w:r w:rsidRPr="00AF717E">
        <w:rPr>
          <w:rFonts w:asciiTheme="minorHAnsi" w:hAnsiTheme="minorHAnsi" w:cstheme="minorHAnsi"/>
          <w:bCs/>
          <w:sz w:val="24"/>
          <w:szCs w:val="24"/>
        </w:rPr>
        <w:t>1,27% de la masse salariale assurée avec une franchise de 15 jours par arrêt en maladie ordinaire.</w:t>
      </w:r>
    </w:p>
    <w:p w14:paraId="7E1A7769" w14:textId="5ADB83DF" w:rsidR="00057ADA" w:rsidRDefault="00057ADA" w:rsidP="00057ADA">
      <w:pPr>
        <w:pStyle w:val="Sansinterligne"/>
        <w:jc w:val="both"/>
        <w:rPr>
          <w:rFonts w:asciiTheme="minorHAnsi" w:hAnsiTheme="minorHAnsi" w:cstheme="minorHAnsi"/>
          <w:b/>
          <w:bCs/>
          <w:sz w:val="24"/>
          <w:szCs w:val="24"/>
        </w:rPr>
      </w:pPr>
    </w:p>
    <w:p w14:paraId="58640462" w14:textId="00057370" w:rsidR="00057ADA" w:rsidRPr="00AF717E" w:rsidRDefault="00057ADA" w:rsidP="00AF717E">
      <w:pPr>
        <w:pStyle w:val="Sansinterligne"/>
        <w:ind w:left="1410" w:hanging="1410"/>
        <w:jc w:val="both"/>
        <w:rPr>
          <w:rFonts w:asciiTheme="minorHAnsi" w:hAnsiTheme="minorHAnsi" w:cstheme="minorHAnsi"/>
          <w:bCs/>
          <w:sz w:val="24"/>
          <w:szCs w:val="24"/>
        </w:rPr>
      </w:pPr>
      <w:r w:rsidRPr="00897C81">
        <w:rPr>
          <w:rFonts w:asciiTheme="minorHAnsi" w:hAnsiTheme="minorHAnsi" w:cstheme="minorHAnsi"/>
          <w:b/>
          <w:bCs/>
          <w:sz w:val="24"/>
          <w:szCs w:val="24"/>
        </w:rPr>
        <w:t>APPROUVE</w:t>
      </w:r>
      <w:r w:rsidR="00AF717E">
        <w:rPr>
          <w:rFonts w:asciiTheme="minorHAnsi" w:hAnsiTheme="minorHAnsi" w:cstheme="minorHAnsi"/>
          <w:b/>
          <w:bCs/>
          <w:sz w:val="24"/>
          <w:szCs w:val="24"/>
        </w:rPr>
        <w:tab/>
      </w:r>
      <w:r w:rsidRPr="00AF717E">
        <w:rPr>
          <w:rFonts w:asciiTheme="minorHAnsi" w:hAnsiTheme="minorHAnsi" w:cstheme="minorHAnsi"/>
          <w:bCs/>
          <w:sz w:val="24"/>
          <w:szCs w:val="24"/>
        </w:rPr>
        <w:t xml:space="preserve">que chaque collectivité ou chaque établissement public adhérant au contrat groupe d’assurance statutaire proposé par le Centre de Gestion sera redevable au Centre de Gestion d’une contribution « assurance statutaire » fixée comme suit et selon les modalités suivantes : </w:t>
      </w:r>
    </w:p>
    <w:p w14:paraId="10090C94" w14:textId="77777777" w:rsidR="00057ADA" w:rsidRPr="00AF717E" w:rsidRDefault="00057ADA" w:rsidP="00057ADA">
      <w:pPr>
        <w:pStyle w:val="Sansinterligne"/>
        <w:numPr>
          <w:ilvl w:val="0"/>
          <w:numId w:val="5"/>
        </w:numPr>
        <w:jc w:val="both"/>
        <w:rPr>
          <w:rFonts w:asciiTheme="minorHAnsi" w:hAnsiTheme="minorHAnsi" w:cstheme="minorHAnsi"/>
          <w:bCs/>
          <w:sz w:val="24"/>
          <w:szCs w:val="24"/>
        </w:rPr>
      </w:pPr>
      <w:r w:rsidRPr="00AF717E">
        <w:rPr>
          <w:rFonts w:asciiTheme="minorHAnsi" w:hAnsiTheme="minorHAnsi" w:cstheme="minorHAnsi"/>
          <w:bCs/>
          <w:sz w:val="24"/>
          <w:szCs w:val="24"/>
        </w:rPr>
        <w:t>Taux : 3%</w:t>
      </w:r>
    </w:p>
    <w:p w14:paraId="46344F99" w14:textId="77777777" w:rsidR="00057ADA" w:rsidRPr="00AF717E" w:rsidRDefault="00057ADA" w:rsidP="00057ADA">
      <w:pPr>
        <w:pStyle w:val="Sansinterligne"/>
        <w:numPr>
          <w:ilvl w:val="0"/>
          <w:numId w:val="5"/>
        </w:numPr>
        <w:jc w:val="both"/>
        <w:rPr>
          <w:rFonts w:asciiTheme="minorHAnsi" w:hAnsiTheme="minorHAnsi" w:cstheme="minorHAnsi"/>
          <w:bCs/>
          <w:sz w:val="24"/>
          <w:szCs w:val="24"/>
        </w:rPr>
      </w:pPr>
      <w:r w:rsidRPr="00AF717E">
        <w:rPr>
          <w:rFonts w:asciiTheme="minorHAnsi" w:hAnsiTheme="minorHAnsi" w:cstheme="minorHAnsi"/>
          <w:bCs/>
          <w:sz w:val="24"/>
          <w:szCs w:val="24"/>
        </w:rPr>
        <w:t>Assiette : le montant des cotisations acquittées par la collectivité ou l’établissement public auprès de l’assureur dans le cadre du marché.</w:t>
      </w:r>
    </w:p>
    <w:p w14:paraId="5FDE8582" w14:textId="77777777" w:rsidR="00057ADA" w:rsidRPr="00AF717E" w:rsidRDefault="00057ADA" w:rsidP="00057ADA">
      <w:pPr>
        <w:pStyle w:val="Sansinterligne"/>
        <w:numPr>
          <w:ilvl w:val="0"/>
          <w:numId w:val="5"/>
        </w:numPr>
        <w:jc w:val="both"/>
        <w:rPr>
          <w:rFonts w:asciiTheme="minorHAnsi" w:hAnsiTheme="minorHAnsi" w:cstheme="minorHAnsi"/>
          <w:bCs/>
          <w:sz w:val="24"/>
          <w:szCs w:val="24"/>
        </w:rPr>
      </w:pPr>
      <w:r w:rsidRPr="00AF717E">
        <w:rPr>
          <w:rFonts w:asciiTheme="minorHAnsi" w:hAnsiTheme="minorHAnsi" w:cstheme="minorHAnsi"/>
          <w:bCs/>
          <w:sz w:val="24"/>
          <w:szCs w:val="24"/>
        </w:rPr>
        <w:t>Modalités : le recouvrement sera émis sur l’année n+1 sur la base des cotisations acquittées par les collectivités sur l’année (n).</w:t>
      </w:r>
    </w:p>
    <w:p w14:paraId="76B4BFC3" w14:textId="77777777" w:rsidR="00057ADA" w:rsidRPr="00897C81" w:rsidRDefault="00057ADA" w:rsidP="00057ADA">
      <w:pPr>
        <w:pStyle w:val="Sansinterligne"/>
        <w:jc w:val="both"/>
        <w:rPr>
          <w:rFonts w:asciiTheme="minorHAnsi" w:hAnsiTheme="minorHAnsi" w:cstheme="minorHAnsi"/>
          <w:b/>
          <w:bCs/>
          <w:sz w:val="24"/>
          <w:szCs w:val="24"/>
        </w:rPr>
      </w:pPr>
    </w:p>
    <w:p w14:paraId="0F2D9F7E" w14:textId="0E36279B" w:rsidR="00057ADA" w:rsidRPr="00897C81" w:rsidRDefault="00057ADA" w:rsidP="00057ADA">
      <w:pPr>
        <w:pStyle w:val="Sansinterligne"/>
        <w:jc w:val="both"/>
        <w:rPr>
          <w:rFonts w:asciiTheme="minorHAnsi" w:hAnsiTheme="minorHAnsi" w:cstheme="minorHAnsi"/>
          <w:b/>
          <w:bCs/>
          <w:sz w:val="24"/>
          <w:szCs w:val="24"/>
        </w:rPr>
      </w:pPr>
      <w:r w:rsidRPr="00AF717E">
        <w:rPr>
          <w:rFonts w:asciiTheme="minorHAnsi" w:hAnsiTheme="minorHAnsi" w:cstheme="minorHAnsi"/>
          <w:b/>
          <w:bCs/>
          <w:sz w:val="24"/>
          <w:szCs w:val="24"/>
        </w:rPr>
        <w:t>AUTORISE</w:t>
      </w:r>
      <w:r w:rsidR="00AF717E">
        <w:rPr>
          <w:rFonts w:asciiTheme="minorHAnsi" w:hAnsiTheme="minorHAnsi" w:cstheme="minorHAnsi"/>
          <w:b/>
          <w:bCs/>
          <w:sz w:val="24"/>
          <w:szCs w:val="24"/>
        </w:rPr>
        <w:tab/>
      </w:r>
      <w:r w:rsidR="00AF717E" w:rsidRPr="00AF717E">
        <w:rPr>
          <w:rFonts w:asciiTheme="minorHAnsi" w:hAnsiTheme="minorHAnsi" w:cstheme="minorHAnsi"/>
          <w:bCs/>
          <w:sz w:val="24"/>
          <w:szCs w:val="24"/>
        </w:rPr>
        <w:t xml:space="preserve">Mme le </w:t>
      </w:r>
      <w:r w:rsidR="00B2050D">
        <w:rPr>
          <w:rFonts w:asciiTheme="minorHAnsi" w:hAnsiTheme="minorHAnsi" w:cstheme="minorHAnsi"/>
          <w:bCs/>
          <w:sz w:val="24"/>
          <w:szCs w:val="24"/>
        </w:rPr>
        <w:t>M</w:t>
      </w:r>
      <w:r w:rsidR="00AF717E" w:rsidRPr="00AF717E">
        <w:rPr>
          <w:rFonts w:asciiTheme="minorHAnsi" w:hAnsiTheme="minorHAnsi" w:cstheme="minorHAnsi"/>
          <w:bCs/>
          <w:sz w:val="24"/>
          <w:szCs w:val="24"/>
        </w:rPr>
        <w:t xml:space="preserve">aire </w:t>
      </w:r>
      <w:r w:rsidRPr="00AF717E">
        <w:rPr>
          <w:rFonts w:asciiTheme="minorHAnsi" w:hAnsiTheme="minorHAnsi" w:cstheme="minorHAnsi"/>
          <w:bCs/>
          <w:sz w:val="24"/>
          <w:szCs w:val="24"/>
        </w:rPr>
        <w:t>à signer la convention et les documents s’y rapportant.</w:t>
      </w:r>
    </w:p>
    <w:p w14:paraId="644C5DCB" w14:textId="77777777" w:rsidR="00057ADA" w:rsidRPr="00897C81" w:rsidRDefault="00057ADA" w:rsidP="00057ADA">
      <w:pPr>
        <w:pStyle w:val="Sansinterligne"/>
        <w:jc w:val="both"/>
        <w:rPr>
          <w:rFonts w:asciiTheme="minorHAnsi" w:hAnsiTheme="minorHAnsi" w:cstheme="minorHAnsi"/>
          <w:b/>
          <w:bCs/>
          <w:sz w:val="24"/>
          <w:szCs w:val="24"/>
        </w:rPr>
      </w:pPr>
    </w:p>
    <w:p w14:paraId="0F2A0A58" w14:textId="6EF8AF6F" w:rsidR="00AF717E" w:rsidRPr="0033297F" w:rsidRDefault="00AF717E" w:rsidP="00AF717E">
      <w:pPr>
        <w:spacing w:after="0" w:line="240" w:lineRule="auto"/>
        <w:ind w:left="2832" w:firstLine="708"/>
        <w:rPr>
          <w:b/>
          <w:sz w:val="24"/>
          <w:szCs w:val="24"/>
        </w:rPr>
      </w:pPr>
      <w:r w:rsidRPr="0033297F">
        <w:rPr>
          <w:b/>
          <w:sz w:val="24"/>
          <w:szCs w:val="24"/>
        </w:rPr>
        <w:t>ADOPTE</w:t>
      </w:r>
      <w:r>
        <w:rPr>
          <w:b/>
          <w:sz w:val="24"/>
          <w:szCs w:val="24"/>
        </w:rPr>
        <w:t xml:space="preserve"> A </w:t>
      </w:r>
      <w:r w:rsidR="003A07C0">
        <w:rPr>
          <w:b/>
          <w:sz w:val="24"/>
          <w:szCs w:val="24"/>
        </w:rPr>
        <w:t>L’UNANIMITE</w:t>
      </w:r>
    </w:p>
    <w:p w14:paraId="60B7175A" w14:textId="77777777" w:rsidR="00057ADA" w:rsidRPr="00897C81" w:rsidRDefault="00057ADA" w:rsidP="00AF717E">
      <w:pPr>
        <w:pStyle w:val="Sansinterligne"/>
        <w:rPr>
          <w:rFonts w:asciiTheme="minorHAnsi" w:hAnsiTheme="minorHAnsi" w:cstheme="minorHAnsi"/>
          <w:sz w:val="24"/>
          <w:szCs w:val="24"/>
        </w:rPr>
      </w:pPr>
    </w:p>
    <w:p w14:paraId="26C075C3" w14:textId="77777777" w:rsidR="00893AFC" w:rsidRPr="00897C81" w:rsidRDefault="00893AFC" w:rsidP="00893AFC">
      <w:pPr>
        <w:spacing w:after="0" w:line="240" w:lineRule="auto"/>
        <w:jc w:val="both"/>
        <w:rPr>
          <w:rFonts w:cstheme="minorHAnsi"/>
          <w:sz w:val="24"/>
          <w:szCs w:val="24"/>
        </w:rPr>
      </w:pPr>
    </w:p>
    <w:p w14:paraId="37B23601" w14:textId="0C77BFB1" w:rsidR="00893AFC" w:rsidRPr="00AB127E" w:rsidRDefault="00893AFC" w:rsidP="00893AFC">
      <w:pPr>
        <w:spacing w:after="0" w:line="240" w:lineRule="auto"/>
        <w:jc w:val="both"/>
        <w:rPr>
          <w:b/>
          <w:caps/>
          <w:sz w:val="24"/>
          <w:szCs w:val="24"/>
        </w:rPr>
      </w:pPr>
      <w:r w:rsidRPr="00AB127E">
        <w:rPr>
          <w:b/>
          <w:caps/>
          <w:sz w:val="24"/>
          <w:szCs w:val="24"/>
        </w:rPr>
        <w:t>D-2023-78</w:t>
      </w:r>
      <w:r w:rsidRPr="00AB127E">
        <w:rPr>
          <w:b/>
          <w:caps/>
          <w:sz w:val="24"/>
          <w:szCs w:val="24"/>
        </w:rPr>
        <w:tab/>
      </w:r>
      <w:r w:rsidRPr="00AB127E">
        <w:rPr>
          <w:b/>
          <w:caps/>
          <w:sz w:val="24"/>
          <w:szCs w:val="24"/>
          <w:u w:val="single"/>
        </w:rPr>
        <w:t>Recensement de la population</w:t>
      </w:r>
      <w:r w:rsidR="00845DB6">
        <w:rPr>
          <w:b/>
          <w:caps/>
          <w:sz w:val="24"/>
          <w:szCs w:val="24"/>
          <w:u w:val="single"/>
        </w:rPr>
        <w:t xml:space="preserve"> 2024</w:t>
      </w:r>
    </w:p>
    <w:p w14:paraId="4AB522C5" w14:textId="17C49520" w:rsidR="00893AFC" w:rsidRDefault="00893AFC" w:rsidP="00893AFC">
      <w:pPr>
        <w:spacing w:after="0" w:line="240" w:lineRule="auto"/>
        <w:ind w:left="1410" w:hanging="1410"/>
        <w:jc w:val="both"/>
        <w:rPr>
          <w:sz w:val="24"/>
          <w:szCs w:val="24"/>
        </w:rPr>
      </w:pPr>
    </w:p>
    <w:p w14:paraId="08ECE9B4" w14:textId="4B013BDA" w:rsidR="009A4785" w:rsidRPr="009A4785" w:rsidRDefault="009A4785" w:rsidP="009A4785">
      <w:pPr>
        <w:spacing w:after="0" w:line="276" w:lineRule="auto"/>
        <w:jc w:val="both"/>
        <w:rPr>
          <w:rFonts w:eastAsia="Times New Roman" w:cstheme="minorHAnsi"/>
          <w:bCs/>
          <w:sz w:val="24"/>
          <w:szCs w:val="24"/>
        </w:rPr>
      </w:pPr>
      <w:r w:rsidRPr="009A4785">
        <w:rPr>
          <w:rFonts w:eastAsia="Times New Roman" w:cstheme="minorHAnsi"/>
          <w:b/>
          <w:sz w:val="24"/>
          <w:szCs w:val="24"/>
        </w:rPr>
        <w:t>Vu</w:t>
      </w:r>
      <w:r w:rsidR="00835AD7">
        <w:rPr>
          <w:rFonts w:eastAsia="Times New Roman" w:cstheme="minorHAnsi"/>
          <w:b/>
          <w:sz w:val="24"/>
          <w:szCs w:val="24"/>
        </w:rPr>
        <w:t xml:space="preserve"> </w:t>
      </w:r>
      <w:r w:rsidRPr="009A4785">
        <w:rPr>
          <w:rFonts w:eastAsia="Times New Roman" w:cstheme="minorHAnsi"/>
          <w:bCs/>
          <w:sz w:val="24"/>
          <w:szCs w:val="24"/>
        </w:rPr>
        <w:t>le code général des collectivités territoriales,</w:t>
      </w:r>
    </w:p>
    <w:p w14:paraId="03CE4582" w14:textId="68AF3EAD" w:rsidR="009A4785" w:rsidRPr="009A4785" w:rsidRDefault="009A4785" w:rsidP="009A4785">
      <w:pPr>
        <w:spacing w:after="0" w:line="276" w:lineRule="auto"/>
        <w:jc w:val="both"/>
        <w:rPr>
          <w:rFonts w:eastAsia="Times New Roman" w:cstheme="minorHAnsi"/>
          <w:bCs/>
          <w:sz w:val="24"/>
          <w:szCs w:val="24"/>
        </w:rPr>
      </w:pPr>
      <w:r w:rsidRPr="009A4785">
        <w:rPr>
          <w:rFonts w:eastAsia="Times New Roman" w:cstheme="minorHAnsi"/>
          <w:b/>
          <w:sz w:val="24"/>
          <w:szCs w:val="24"/>
        </w:rPr>
        <w:t>Vu</w:t>
      </w:r>
      <w:r w:rsidRPr="009A4785">
        <w:rPr>
          <w:rFonts w:eastAsia="Times New Roman" w:cstheme="minorHAnsi"/>
          <w:bCs/>
          <w:sz w:val="24"/>
          <w:szCs w:val="24"/>
        </w:rPr>
        <w:t xml:space="preserve"> l</w:t>
      </w:r>
      <w:r w:rsidR="004244FC">
        <w:rPr>
          <w:rFonts w:eastAsia="Times New Roman" w:cstheme="minorHAnsi"/>
          <w:bCs/>
          <w:sz w:val="24"/>
          <w:szCs w:val="24"/>
        </w:rPr>
        <w:t>a</w:t>
      </w:r>
      <w:r w:rsidRPr="009A4785">
        <w:rPr>
          <w:rFonts w:eastAsia="Times New Roman" w:cstheme="minorHAnsi"/>
          <w:bCs/>
          <w:sz w:val="24"/>
          <w:szCs w:val="24"/>
        </w:rPr>
        <w:t xml:space="preserve"> loi n° 2002-276 du 27 février 2002 relative à la démocratie de proximité et notamment son titre V,</w:t>
      </w:r>
    </w:p>
    <w:p w14:paraId="1B4D38A9" w14:textId="77777777" w:rsidR="009A4785" w:rsidRPr="009A4785" w:rsidRDefault="009A4785" w:rsidP="009A4785">
      <w:pPr>
        <w:spacing w:after="0" w:line="276" w:lineRule="auto"/>
        <w:jc w:val="both"/>
        <w:rPr>
          <w:rFonts w:eastAsia="Times New Roman" w:cstheme="minorHAnsi"/>
          <w:bCs/>
          <w:sz w:val="24"/>
          <w:szCs w:val="24"/>
        </w:rPr>
      </w:pPr>
      <w:r w:rsidRPr="009A4785">
        <w:rPr>
          <w:rFonts w:eastAsia="Times New Roman" w:cstheme="minorHAnsi"/>
          <w:b/>
          <w:sz w:val="24"/>
          <w:szCs w:val="24"/>
        </w:rPr>
        <w:t>Vu</w:t>
      </w:r>
      <w:r w:rsidRPr="009A4785">
        <w:rPr>
          <w:rFonts w:eastAsia="Times New Roman" w:cstheme="minorHAnsi"/>
          <w:bCs/>
          <w:sz w:val="24"/>
          <w:szCs w:val="24"/>
        </w:rPr>
        <w:t xml:space="preserve"> le décret n° 2003-485 du 5 juin 2003 relatif au recensement de la population,</w:t>
      </w:r>
    </w:p>
    <w:p w14:paraId="7C837A37" w14:textId="77777777" w:rsidR="009A4785" w:rsidRPr="009A4785" w:rsidRDefault="009A4785" w:rsidP="009A4785">
      <w:pPr>
        <w:spacing w:after="0" w:line="276" w:lineRule="auto"/>
        <w:jc w:val="both"/>
        <w:rPr>
          <w:rFonts w:eastAsia="Times New Roman" w:cstheme="minorHAnsi"/>
          <w:bCs/>
          <w:sz w:val="24"/>
          <w:szCs w:val="24"/>
        </w:rPr>
      </w:pPr>
      <w:r w:rsidRPr="009A4785">
        <w:rPr>
          <w:rFonts w:eastAsia="Times New Roman" w:cstheme="minorHAnsi"/>
          <w:b/>
          <w:sz w:val="24"/>
          <w:szCs w:val="24"/>
        </w:rPr>
        <w:t>Vu</w:t>
      </w:r>
      <w:r w:rsidRPr="009A4785">
        <w:rPr>
          <w:rFonts w:eastAsia="Times New Roman" w:cstheme="minorHAnsi"/>
          <w:bCs/>
          <w:sz w:val="24"/>
          <w:szCs w:val="24"/>
        </w:rPr>
        <w:t xml:space="preserve"> le décret n° 2003-561 du 23 juin 2003 portant répartition des communes pour les besoins de recensement de la population,</w:t>
      </w:r>
    </w:p>
    <w:p w14:paraId="6B99A26C" w14:textId="77777777" w:rsidR="0077700C" w:rsidRPr="00835AD7" w:rsidRDefault="0077700C" w:rsidP="00893AFC">
      <w:pPr>
        <w:spacing w:after="0" w:line="240" w:lineRule="auto"/>
        <w:ind w:left="1410" w:hanging="1410"/>
        <w:jc w:val="both"/>
        <w:rPr>
          <w:rFonts w:cstheme="minorHAnsi"/>
          <w:sz w:val="24"/>
          <w:szCs w:val="24"/>
        </w:rPr>
      </w:pPr>
    </w:p>
    <w:p w14:paraId="15063CFB" w14:textId="3BDF14F1" w:rsidR="0077700C" w:rsidRPr="00835AD7" w:rsidRDefault="004244FC" w:rsidP="0077700C">
      <w:pPr>
        <w:spacing w:after="0" w:line="240" w:lineRule="auto"/>
        <w:jc w:val="both"/>
        <w:rPr>
          <w:rFonts w:eastAsia="Calibri" w:cstheme="minorHAnsi"/>
          <w:sz w:val="24"/>
          <w:szCs w:val="24"/>
        </w:rPr>
      </w:pPr>
      <w:r w:rsidRPr="00835AD7">
        <w:rPr>
          <w:rFonts w:eastAsia="Calibri" w:cstheme="minorHAnsi"/>
          <w:sz w:val="24"/>
          <w:szCs w:val="24"/>
        </w:rPr>
        <w:t xml:space="preserve">Mme le </w:t>
      </w:r>
      <w:r w:rsidR="0077700C" w:rsidRPr="00835AD7">
        <w:rPr>
          <w:rFonts w:eastAsia="Calibri" w:cstheme="minorHAnsi"/>
          <w:sz w:val="24"/>
          <w:szCs w:val="24"/>
        </w:rPr>
        <w:t xml:space="preserve">Maire </w:t>
      </w:r>
      <w:r w:rsidRPr="00835AD7">
        <w:rPr>
          <w:rFonts w:eastAsia="Calibri" w:cstheme="minorHAnsi"/>
          <w:sz w:val="24"/>
          <w:szCs w:val="24"/>
        </w:rPr>
        <w:t>rappelle que la collectivité doit organiser</w:t>
      </w:r>
      <w:r w:rsidR="0077700C" w:rsidRPr="00835AD7">
        <w:rPr>
          <w:rFonts w:eastAsia="Calibri" w:cstheme="minorHAnsi"/>
          <w:sz w:val="24"/>
          <w:szCs w:val="24"/>
        </w:rPr>
        <w:t xml:space="preserve"> le recensement de la population</w:t>
      </w:r>
      <w:r w:rsidRPr="00835AD7">
        <w:rPr>
          <w:rFonts w:eastAsia="Calibri" w:cstheme="minorHAnsi"/>
          <w:sz w:val="24"/>
          <w:szCs w:val="24"/>
        </w:rPr>
        <w:t xml:space="preserve"> </w:t>
      </w:r>
      <w:r w:rsidR="0077700C" w:rsidRPr="00835AD7">
        <w:rPr>
          <w:rFonts w:eastAsia="Calibri" w:cstheme="minorHAnsi"/>
          <w:sz w:val="24"/>
          <w:szCs w:val="24"/>
        </w:rPr>
        <w:t>à BALDENHEIM et RATHSAMHAUSEN-LE-HAUT du 18 janvier 20</w:t>
      </w:r>
      <w:r w:rsidRPr="00835AD7">
        <w:rPr>
          <w:rFonts w:eastAsia="Calibri" w:cstheme="minorHAnsi"/>
          <w:sz w:val="24"/>
          <w:szCs w:val="24"/>
        </w:rPr>
        <w:t>24</w:t>
      </w:r>
      <w:r w:rsidR="0077700C" w:rsidRPr="00835AD7">
        <w:rPr>
          <w:rFonts w:eastAsia="Calibri" w:cstheme="minorHAnsi"/>
          <w:sz w:val="24"/>
          <w:szCs w:val="24"/>
        </w:rPr>
        <w:t xml:space="preserve"> au 17 février 20</w:t>
      </w:r>
      <w:r w:rsidRPr="00835AD7">
        <w:rPr>
          <w:rFonts w:eastAsia="Calibri" w:cstheme="minorHAnsi"/>
          <w:sz w:val="24"/>
          <w:szCs w:val="24"/>
        </w:rPr>
        <w:t>24</w:t>
      </w:r>
      <w:r w:rsidR="0077700C" w:rsidRPr="00835AD7">
        <w:rPr>
          <w:rFonts w:eastAsia="Calibri" w:cstheme="minorHAnsi"/>
          <w:sz w:val="24"/>
          <w:szCs w:val="24"/>
        </w:rPr>
        <w:t>.</w:t>
      </w:r>
    </w:p>
    <w:p w14:paraId="2B5E13AB" w14:textId="77777777" w:rsidR="0077700C" w:rsidRPr="00835AD7" w:rsidRDefault="0077700C" w:rsidP="0077700C">
      <w:pPr>
        <w:spacing w:after="0" w:line="240" w:lineRule="auto"/>
        <w:jc w:val="both"/>
        <w:rPr>
          <w:rFonts w:eastAsia="Calibri" w:cstheme="minorHAnsi"/>
          <w:sz w:val="24"/>
          <w:szCs w:val="24"/>
        </w:rPr>
      </w:pPr>
    </w:p>
    <w:p w14:paraId="5EF34E96" w14:textId="05AD0861" w:rsidR="004244FC" w:rsidRPr="00835AD7" w:rsidRDefault="004244FC" w:rsidP="0077700C">
      <w:pPr>
        <w:spacing w:after="0" w:line="240" w:lineRule="auto"/>
        <w:jc w:val="both"/>
        <w:rPr>
          <w:rFonts w:eastAsia="Calibri" w:cstheme="minorHAnsi"/>
          <w:sz w:val="24"/>
          <w:szCs w:val="24"/>
        </w:rPr>
      </w:pPr>
      <w:r w:rsidRPr="00835AD7">
        <w:rPr>
          <w:rFonts w:eastAsia="Calibri" w:cstheme="minorHAnsi"/>
          <w:sz w:val="24"/>
          <w:szCs w:val="24"/>
        </w:rPr>
        <w:t>Il convient de désigner un coordonnateur et deux agents recenseurs et de fixer l’indice de rémunération ou les taux de vacations retenus pour la rémunération des agents recenseurs.</w:t>
      </w:r>
    </w:p>
    <w:p w14:paraId="187AA8B9" w14:textId="73D7B0A3" w:rsidR="004244FC" w:rsidRPr="00835AD7" w:rsidRDefault="004244FC" w:rsidP="0077700C">
      <w:pPr>
        <w:spacing w:after="0" w:line="240" w:lineRule="auto"/>
        <w:jc w:val="both"/>
        <w:rPr>
          <w:rFonts w:eastAsia="Calibri" w:cstheme="minorHAnsi"/>
          <w:sz w:val="24"/>
          <w:szCs w:val="24"/>
        </w:rPr>
      </w:pPr>
    </w:p>
    <w:p w14:paraId="22190D9F" w14:textId="636AA4F1" w:rsidR="004D4A2A" w:rsidRPr="00835AD7" w:rsidRDefault="004D4A2A" w:rsidP="0077700C">
      <w:pPr>
        <w:spacing w:after="0" w:line="240" w:lineRule="auto"/>
        <w:jc w:val="both"/>
        <w:rPr>
          <w:rFonts w:eastAsia="Calibri" w:cstheme="minorHAnsi"/>
          <w:sz w:val="24"/>
          <w:szCs w:val="24"/>
        </w:rPr>
      </w:pPr>
      <w:r w:rsidRPr="00835AD7">
        <w:rPr>
          <w:rFonts w:eastAsia="Calibri" w:cstheme="minorHAnsi"/>
          <w:sz w:val="24"/>
          <w:szCs w:val="24"/>
        </w:rPr>
        <w:lastRenderedPageBreak/>
        <w:t xml:space="preserve">Mme le Maire propose de désigner </w:t>
      </w:r>
      <w:r w:rsidR="003A07C0">
        <w:rPr>
          <w:rFonts w:eastAsia="Calibri" w:cstheme="minorHAnsi"/>
          <w:sz w:val="24"/>
          <w:szCs w:val="24"/>
        </w:rPr>
        <w:t xml:space="preserve">Mme </w:t>
      </w:r>
      <w:r w:rsidRPr="00835AD7">
        <w:rPr>
          <w:rFonts w:eastAsia="Calibri" w:cstheme="minorHAnsi"/>
          <w:sz w:val="24"/>
          <w:szCs w:val="24"/>
        </w:rPr>
        <w:t xml:space="preserve">Fabienne DIETRICH coordonnateur communal et </w:t>
      </w:r>
      <w:r w:rsidR="003A07C0">
        <w:rPr>
          <w:rFonts w:eastAsia="Calibri" w:cstheme="minorHAnsi"/>
          <w:sz w:val="24"/>
          <w:szCs w:val="24"/>
        </w:rPr>
        <w:t xml:space="preserve">Mme </w:t>
      </w:r>
      <w:r w:rsidRPr="00835AD7">
        <w:rPr>
          <w:rFonts w:eastAsia="Calibri" w:cstheme="minorHAnsi"/>
          <w:sz w:val="24"/>
          <w:szCs w:val="24"/>
        </w:rPr>
        <w:t xml:space="preserve">Patricia GISSELBRECHT et </w:t>
      </w:r>
      <w:r w:rsidR="003A07C0">
        <w:rPr>
          <w:rFonts w:eastAsia="Calibri" w:cstheme="minorHAnsi"/>
          <w:sz w:val="24"/>
          <w:szCs w:val="24"/>
        </w:rPr>
        <w:t xml:space="preserve">Mme </w:t>
      </w:r>
      <w:r w:rsidRPr="00835AD7">
        <w:rPr>
          <w:rFonts w:eastAsia="Calibri" w:cstheme="minorHAnsi"/>
          <w:sz w:val="24"/>
          <w:szCs w:val="24"/>
        </w:rPr>
        <w:t>Martine BURY ECK, agents recenseurs.</w:t>
      </w:r>
    </w:p>
    <w:p w14:paraId="7671630F" w14:textId="77777777" w:rsidR="004D4A2A" w:rsidRPr="00835AD7" w:rsidRDefault="004D4A2A" w:rsidP="0077700C">
      <w:pPr>
        <w:spacing w:after="0" w:line="240" w:lineRule="auto"/>
        <w:jc w:val="both"/>
        <w:rPr>
          <w:rFonts w:eastAsia="Calibri" w:cstheme="minorHAnsi"/>
          <w:sz w:val="24"/>
          <w:szCs w:val="24"/>
        </w:rPr>
      </w:pPr>
    </w:p>
    <w:p w14:paraId="29562A83" w14:textId="371AC169" w:rsidR="0077700C" w:rsidRPr="00835AD7" w:rsidRDefault="0077700C" w:rsidP="0077700C">
      <w:pPr>
        <w:spacing w:after="0" w:line="240" w:lineRule="auto"/>
        <w:jc w:val="both"/>
        <w:rPr>
          <w:rFonts w:eastAsia="Calibri" w:cstheme="minorHAnsi"/>
          <w:b/>
          <w:sz w:val="24"/>
          <w:szCs w:val="24"/>
        </w:rPr>
      </w:pPr>
      <w:r w:rsidRPr="00835AD7">
        <w:rPr>
          <w:rFonts w:eastAsia="Calibri" w:cstheme="minorHAnsi"/>
          <w:b/>
          <w:sz w:val="24"/>
          <w:szCs w:val="24"/>
        </w:rPr>
        <w:t>LE CONSEIL MUNICIPAL, sur proposition du Maire,</w:t>
      </w:r>
    </w:p>
    <w:p w14:paraId="69A9BCC1" w14:textId="5A271D72" w:rsidR="0077700C" w:rsidRPr="00835AD7" w:rsidRDefault="0077700C" w:rsidP="0077700C">
      <w:pPr>
        <w:spacing w:after="0" w:line="240" w:lineRule="auto"/>
        <w:ind w:left="1410" w:hanging="1410"/>
        <w:jc w:val="both"/>
        <w:rPr>
          <w:rFonts w:eastAsia="Calibri" w:cstheme="minorHAnsi"/>
          <w:sz w:val="24"/>
          <w:szCs w:val="24"/>
        </w:rPr>
      </w:pPr>
    </w:p>
    <w:p w14:paraId="29A17EB3" w14:textId="15D0805F" w:rsidR="004244FC" w:rsidRPr="00835AD7" w:rsidRDefault="004D4A2A" w:rsidP="0077700C">
      <w:pPr>
        <w:spacing w:after="0" w:line="240" w:lineRule="auto"/>
        <w:ind w:left="1410" w:hanging="1410"/>
        <w:jc w:val="both"/>
        <w:rPr>
          <w:rFonts w:eastAsia="Calibri" w:cstheme="minorHAnsi"/>
          <w:sz w:val="24"/>
          <w:szCs w:val="24"/>
        </w:rPr>
      </w:pPr>
      <w:r w:rsidRPr="00835AD7">
        <w:rPr>
          <w:rFonts w:eastAsia="Calibri" w:cstheme="minorHAnsi"/>
          <w:b/>
          <w:sz w:val="24"/>
          <w:szCs w:val="24"/>
        </w:rPr>
        <w:t>DECIDE</w:t>
      </w:r>
      <w:r w:rsidRPr="00835AD7">
        <w:rPr>
          <w:rFonts w:eastAsia="Calibri" w:cstheme="minorHAnsi"/>
          <w:sz w:val="24"/>
          <w:szCs w:val="24"/>
        </w:rPr>
        <w:tab/>
        <w:t xml:space="preserve"> de désigner Fabienne DIETRICH comme coordonnateur communal</w:t>
      </w:r>
      <w:r w:rsidR="003A07C0">
        <w:rPr>
          <w:rFonts w:eastAsia="Calibri" w:cstheme="minorHAnsi"/>
          <w:sz w:val="24"/>
          <w:szCs w:val="24"/>
        </w:rPr>
        <w:t> ;</w:t>
      </w:r>
    </w:p>
    <w:p w14:paraId="54135D1F" w14:textId="77777777" w:rsidR="004D4A2A" w:rsidRPr="00835AD7" w:rsidRDefault="004D4A2A" w:rsidP="0077700C">
      <w:pPr>
        <w:spacing w:after="0" w:line="240" w:lineRule="auto"/>
        <w:ind w:left="1410" w:hanging="1410"/>
        <w:jc w:val="both"/>
        <w:rPr>
          <w:rFonts w:eastAsia="Calibri" w:cstheme="minorHAnsi"/>
          <w:sz w:val="24"/>
          <w:szCs w:val="24"/>
        </w:rPr>
      </w:pPr>
    </w:p>
    <w:p w14:paraId="16B2FC09" w14:textId="77777777" w:rsidR="004D4A2A" w:rsidRPr="00835AD7" w:rsidRDefault="004D4A2A" w:rsidP="0077700C">
      <w:pPr>
        <w:spacing w:after="0" w:line="240" w:lineRule="auto"/>
        <w:ind w:left="1410" w:hanging="1410"/>
        <w:jc w:val="both"/>
        <w:rPr>
          <w:rFonts w:eastAsia="Calibri" w:cstheme="minorHAnsi"/>
          <w:sz w:val="24"/>
          <w:szCs w:val="24"/>
        </w:rPr>
      </w:pPr>
      <w:r w:rsidRPr="00835AD7">
        <w:rPr>
          <w:rFonts w:eastAsia="Calibri" w:cstheme="minorHAnsi"/>
          <w:b/>
          <w:sz w:val="24"/>
          <w:szCs w:val="24"/>
        </w:rPr>
        <w:t>DECID</w:t>
      </w:r>
      <w:r w:rsidR="0077700C" w:rsidRPr="00835AD7">
        <w:rPr>
          <w:rFonts w:eastAsia="Calibri" w:cstheme="minorHAnsi"/>
          <w:b/>
          <w:sz w:val="24"/>
          <w:szCs w:val="24"/>
        </w:rPr>
        <w:t>E</w:t>
      </w:r>
      <w:r w:rsidR="0077700C" w:rsidRPr="00835AD7">
        <w:rPr>
          <w:rFonts w:eastAsia="Calibri" w:cstheme="minorHAnsi"/>
          <w:sz w:val="24"/>
          <w:szCs w:val="24"/>
        </w:rPr>
        <w:tab/>
      </w:r>
      <w:r w:rsidRPr="00835AD7">
        <w:rPr>
          <w:rFonts w:eastAsia="Calibri" w:cstheme="minorHAnsi"/>
          <w:sz w:val="24"/>
          <w:szCs w:val="24"/>
        </w:rPr>
        <w:t>de fixer à 2 le nombre d’agents recenseurs nécessaire au besoin de la collectivité ;</w:t>
      </w:r>
    </w:p>
    <w:p w14:paraId="0123B79B" w14:textId="77777777" w:rsidR="004D4A2A" w:rsidRPr="00835AD7" w:rsidRDefault="004D4A2A" w:rsidP="0077700C">
      <w:pPr>
        <w:spacing w:after="0" w:line="240" w:lineRule="auto"/>
        <w:ind w:left="1410" w:hanging="1410"/>
        <w:jc w:val="both"/>
        <w:rPr>
          <w:rFonts w:eastAsia="Calibri" w:cstheme="minorHAnsi"/>
          <w:sz w:val="24"/>
          <w:szCs w:val="24"/>
        </w:rPr>
      </w:pPr>
    </w:p>
    <w:p w14:paraId="2FBB17CC" w14:textId="62C17BAB" w:rsidR="0077700C" w:rsidRPr="00835AD7" w:rsidRDefault="004D4A2A" w:rsidP="0077700C">
      <w:pPr>
        <w:spacing w:after="0" w:line="240" w:lineRule="auto"/>
        <w:ind w:left="1410" w:hanging="1410"/>
        <w:jc w:val="both"/>
        <w:rPr>
          <w:rFonts w:eastAsia="Calibri" w:cstheme="minorHAnsi"/>
          <w:sz w:val="24"/>
          <w:szCs w:val="24"/>
        </w:rPr>
      </w:pPr>
      <w:r w:rsidRPr="00835AD7">
        <w:rPr>
          <w:rFonts w:eastAsia="Calibri" w:cstheme="minorHAnsi"/>
          <w:b/>
          <w:sz w:val="24"/>
          <w:szCs w:val="24"/>
        </w:rPr>
        <w:t>AUTORISE</w:t>
      </w:r>
      <w:r w:rsidRPr="00835AD7">
        <w:rPr>
          <w:rFonts w:eastAsia="Calibri" w:cstheme="minorHAnsi"/>
          <w:sz w:val="24"/>
          <w:szCs w:val="24"/>
        </w:rPr>
        <w:tab/>
        <w:t xml:space="preserve"> Mme le Maire à recruter les deux vacataires, à savoir Patricia GISSELBRECHT et Martine BURY ECK, du 04/01/2024 au 29/02/2024 pour les opérations de recensement de la population ; </w:t>
      </w:r>
    </w:p>
    <w:p w14:paraId="48AD939A" w14:textId="460451CA" w:rsidR="0077700C" w:rsidRPr="00835AD7" w:rsidRDefault="0077700C" w:rsidP="0077700C">
      <w:pPr>
        <w:spacing w:after="0" w:line="240" w:lineRule="auto"/>
        <w:ind w:left="1410" w:hanging="1410"/>
        <w:jc w:val="both"/>
        <w:rPr>
          <w:rFonts w:eastAsia="Calibri" w:cstheme="minorHAnsi"/>
          <w:sz w:val="24"/>
          <w:szCs w:val="24"/>
        </w:rPr>
      </w:pPr>
    </w:p>
    <w:p w14:paraId="7D79B4A6" w14:textId="77777777" w:rsidR="004D4A2A" w:rsidRPr="00835AD7" w:rsidRDefault="0077700C" w:rsidP="0077700C">
      <w:pPr>
        <w:spacing w:after="0" w:line="240" w:lineRule="auto"/>
        <w:ind w:left="1410" w:hanging="1410"/>
        <w:jc w:val="both"/>
        <w:rPr>
          <w:rFonts w:eastAsia="Calibri" w:cstheme="minorHAnsi"/>
          <w:sz w:val="24"/>
          <w:szCs w:val="24"/>
        </w:rPr>
      </w:pPr>
      <w:r w:rsidRPr="00835AD7">
        <w:rPr>
          <w:rFonts w:eastAsia="Calibri" w:cstheme="minorHAnsi"/>
          <w:b/>
          <w:sz w:val="24"/>
          <w:szCs w:val="24"/>
        </w:rPr>
        <w:t>DECIDE</w:t>
      </w:r>
      <w:r w:rsidRPr="00835AD7">
        <w:rPr>
          <w:rFonts w:eastAsia="Calibri" w:cstheme="minorHAnsi"/>
          <w:sz w:val="24"/>
          <w:szCs w:val="24"/>
        </w:rPr>
        <w:tab/>
      </w:r>
      <w:r w:rsidR="004D4A2A" w:rsidRPr="00835AD7">
        <w:rPr>
          <w:rFonts w:eastAsia="Calibri" w:cstheme="minorHAnsi"/>
          <w:sz w:val="24"/>
          <w:szCs w:val="24"/>
        </w:rPr>
        <w:t>que les agents seront rémunérés à raison de :</w:t>
      </w:r>
    </w:p>
    <w:p w14:paraId="541D93C6" w14:textId="77777777" w:rsidR="004D4A2A" w:rsidRPr="00835AD7" w:rsidRDefault="004D4A2A" w:rsidP="004D4A2A">
      <w:pPr>
        <w:pStyle w:val="Paragraphedeliste"/>
        <w:numPr>
          <w:ilvl w:val="0"/>
          <w:numId w:val="5"/>
        </w:numPr>
        <w:jc w:val="both"/>
        <w:rPr>
          <w:rFonts w:asciiTheme="minorHAnsi" w:eastAsia="Calibri" w:hAnsiTheme="minorHAnsi" w:cstheme="minorHAnsi"/>
          <w:sz w:val="24"/>
          <w:szCs w:val="24"/>
        </w:rPr>
      </w:pPr>
      <w:r w:rsidRPr="00835AD7">
        <w:rPr>
          <w:rFonts w:asciiTheme="minorHAnsi" w:eastAsia="Calibri" w:hAnsiTheme="minorHAnsi" w:cstheme="minorHAnsi"/>
          <w:sz w:val="24"/>
          <w:szCs w:val="24"/>
        </w:rPr>
        <w:t>1,50 € brut par feuille de logement remplie</w:t>
      </w:r>
    </w:p>
    <w:p w14:paraId="5294A1AD" w14:textId="601C0690" w:rsidR="004D4A2A" w:rsidRPr="00835AD7" w:rsidRDefault="004D4A2A" w:rsidP="004D4A2A">
      <w:pPr>
        <w:pStyle w:val="Paragraphedeliste"/>
        <w:numPr>
          <w:ilvl w:val="0"/>
          <w:numId w:val="5"/>
        </w:numPr>
        <w:jc w:val="both"/>
        <w:rPr>
          <w:rFonts w:asciiTheme="minorHAnsi" w:eastAsia="Calibri" w:hAnsiTheme="minorHAnsi" w:cstheme="minorHAnsi"/>
          <w:sz w:val="24"/>
          <w:szCs w:val="24"/>
        </w:rPr>
      </w:pPr>
      <w:r w:rsidRPr="00835AD7">
        <w:rPr>
          <w:rFonts w:asciiTheme="minorHAnsi" w:eastAsia="Calibri" w:hAnsiTheme="minorHAnsi" w:cstheme="minorHAnsi"/>
          <w:sz w:val="24"/>
          <w:szCs w:val="24"/>
        </w:rPr>
        <w:t>1 € brut par bulletin individuel rempli</w:t>
      </w:r>
    </w:p>
    <w:p w14:paraId="378CC53A" w14:textId="38D552A7" w:rsidR="0077700C" w:rsidRPr="00835AD7" w:rsidRDefault="004D4A2A" w:rsidP="004D4A2A">
      <w:pPr>
        <w:pStyle w:val="Paragraphedeliste"/>
        <w:numPr>
          <w:ilvl w:val="0"/>
          <w:numId w:val="5"/>
        </w:numPr>
        <w:jc w:val="both"/>
        <w:rPr>
          <w:rFonts w:asciiTheme="minorHAnsi" w:eastAsia="Calibri" w:hAnsiTheme="minorHAnsi" w:cstheme="minorHAnsi"/>
          <w:sz w:val="24"/>
          <w:szCs w:val="24"/>
        </w:rPr>
      </w:pPr>
      <w:r w:rsidRPr="00835AD7">
        <w:rPr>
          <w:rFonts w:asciiTheme="minorHAnsi" w:eastAsia="Calibri" w:hAnsiTheme="minorHAnsi" w:cstheme="minorHAnsi"/>
          <w:sz w:val="24"/>
          <w:szCs w:val="24"/>
        </w:rPr>
        <w:t>27 € pour chaque séance de formation</w:t>
      </w:r>
      <w:r w:rsidR="003A07C0">
        <w:rPr>
          <w:rFonts w:asciiTheme="minorHAnsi" w:eastAsia="Calibri" w:hAnsiTheme="minorHAnsi" w:cstheme="minorHAnsi"/>
          <w:sz w:val="24"/>
          <w:szCs w:val="24"/>
        </w:rPr>
        <w:t> ;</w:t>
      </w:r>
      <w:r w:rsidRPr="00835AD7">
        <w:rPr>
          <w:rFonts w:asciiTheme="minorHAnsi" w:eastAsia="Calibri" w:hAnsiTheme="minorHAnsi" w:cstheme="minorHAnsi"/>
          <w:sz w:val="24"/>
          <w:szCs w:val="24"/>
        </w:rPr>
        <w:t xml:space="preserve"> </w:t>
      </w:r>
    </w:p>
    <w:p w14:paraId="5F408971" w14:textId="77777777" w:rsidR="004D4A2A" w:rsidRPr="00835AD7" w:rsidRDefault="004D4A2A" w:rsidP="004D4A2A">
      <w:pPr>
        <w:pStyle w:val="Paragraphedeliste"/>
        <w:ind w:left="1410"/>
        <w:jc w:val="both"/>
        <w:rPr>
          <w:rFonts w:asciiTheme="minorHAnsi" w:eastAsia="Calibri" w:hAnsiTheme="minorHAnsi" w:cstheme="minorHAnsi"/>
          <w:sz w:val="24"/>
          <w:szCs w:val="24"/>
        </w:rPr>
      </w:pPr>
    </w:p>
    <w:p w14:paraId="2E770CED" w14:textId="49E59D06" w:rsidR="0077700C" w:rsidRPr="00835AD7" w:rsidRDefault="0077700C" w:rsidP="0077700C">
      <w:pPr>
        <w:spacing w:after="0" w:line="240" w:lineRule="auto"/>
        <w:ind w:left="1410" w:hanging="1410"/>
        <w:jc w:val="both"/>
        <w:rPr>
          <w:rFonts w:eastAsia="Calibri" w:cstheme="minorHAnsi"/>
          <w:sz w:val="24"/>
          <w:szCs w:val="24"/>
        </w:rPr>
      </w:pPr>
      <w:r w:rsidRPr="00835AD7">
        <w:rPr>
          <w:rFonts w:eastAsia="Calibri" w:cstheme="minorHAnsi"/>
          <w:b/>
          <w:sz w:val="24"/>
          <w:szCs w:val="24"/>
        </w:rPr>
        <w:t>AUTORISE</w:t>
      </w:r>
      <w:r w:rsidRPr="00835AD7">
        <w:rPr>
          <w:rFonts w:eastAsia="Calibri" w:cstheme="minorHAnsi"/>
          <w:sz w:val="24"/>
          <w:szCs w:val="24"/>
        </w:rPr>
        <w:tab/>
        <w:t xml:space="preserve">le Maire à </w:t>
      </w:r>
      <w:r w:rsidR="00F96630" w:rsidRPr="00835AD7">
        <w:rPr>
          <w:rFonts w:eastAsia="Calibri" w:cstheme="minorHAnsi"/>
          <w:sz w:val="24"/>
          <w:szCs w:val="24"/>
        </w:rPr>
        <w:t xml:space="preserve">établir les arrêtés et à </w:t>
      </w:r>
      <w:r w:rsidRPr="00835AD7">
        <w:rPr>
          <w:rFonts w:eastAsia="Calibri" w:cstheme="minorHAnsi"/>
          <w:sz w:val="24"/>
          <w:szCs w:val="24"/>
        </w:rPr>
        <w:t xml:space="preserve">signer tous les documents indispensables à ces nominations et à la rétribution des agents recenseurs, </w:t>
      </w:r>
    </w:p>
    <w:p w14:paraId="35877BE2" w14:textId="77777777" w:rsidR="0077700C" w:rsidRPr="00835AD7" w:rsidRDefault="0077700C" w:rsidP="0077700C">
      <w:pPr>
        <w:spacing w:after="0" w:line="240" w:lineRule="auto"/>
        <w:ind w:left="1410" w:hanging="1410"/>
        <w:jc w:val="both"/>
        <w:rPr>
          <w:rFonts w:eastAsia="Calibri" w:cstheme="minorHAnsi"/>
          <w:sz w:val="24"/>
          <w:szCs w:val="24"/>
        </w:rPr>
      </w:pPr>
    </w:p>
    <w:p w14:paraId="79C8C1AE" w14:textId="634AF0ED" w:rsidR="0077700C" w:rsidRPr="00835AD7" w:rsidRDefault="004D4A2A" w:rsidP="0077700C">
      <w:pPr>
        <w:spacing w:after="0" w:line="240" w:lineRule="auto"/>
        <w:ind w:left="1410" w:hanging="1410"/>
        <w:jc w:val="both"/>
        <w:rPr>
          <w:rFonts w:eastAsia="Calibri" w:cstheme="minorHAnsi"/>
          <w:sz w:val="24"/>
          <w:szCs w:val="24"/>
        </w:rPr>
      </w:pPr>
      <w:r w:rsidRPr="00835AD7">
        <w:rPr>
          <w:rFonts w:eastAsia="Calibri" w:cstheme="minorHAnsi"/>
          <w:b/>
          <w:sz w:val="24"/>
          <w:szCs w:val="24"/>
        </w:rPr>
        <w:t>DIT</w:t>
      </w:r>
      <w:r w:rsidR="0077700C" w:rsidRPr="00835AD7">
        <w:rPr>
          <w:rFonts w:eastAsia="Calibri" w:cstheme="minorHAnsi"/>
          <w:sz w:val="24"/>
          <w:szCs w:val="24"/>
        </w:rPr>
        <w:tab/>
      </w:r>
      <w:r w:rsidR="0077700C" w:rsidRPr="00835AD7">
        <w:rPr>
          <w:rFonts w:eastAsia="Calibri" w:cstheme="minorHAnsi"/>
          <w:sz w:val="24"/>
          <w:szCs w:val="24"/>
        </w:rPr>
        <w:tab/>
      </w:r>
      <w:r w:rsidRPr="00835AD7">
        <w:rPr>
          <w:rFonts w:eastAsia="Calibri" w:cstheme="minorHAnsi"/>
          <w:sz w:val="24"/>
          <w:szCs w:val="24"/>
        </w:rPr>
        <w:t>que les dépenses correspondantes seront imputées sur les crédits prévus à cet effet au budget 2024.</w:t>
      </w:r>
    </w:p>
    <w:p w14:paraId="25BB2699" w14:textId="77777777" w:rsidR="0077700C" w:rsidRPr="00835AD7" w:rsidRDefault="0077700C" w:rsidP="0077700C">
      <w:pPr>
        <w:spacing w:after="0" w:line="240" w:lineRule="auto"/>
        <w:jc w:val="center"/>
        <w:rPr>
          <w:rFonts w:eastAsia="Times New Roman" w:cstheme="minorHAnsi"/>
          <w:sz w:val="24"/>
          <w:szCs w:val="24"/>
        </w:rPr>
      </w:pPr>
    </w:p>
    <w:p w14:paraId="0AFC87E8" w14:textId="3BD64632" w:rsidR="0038595A" w:rsidRPr="00835AD7" w:rsidRDefault="0038595A" w:rsidP="0038595A">
      <w:pPr>
        <w:spacing w:after="0" w:line="240" w:lineRule="auto"/>
        <w:ind w:left="2832" w:firstLine="708"/>
        <w:rPr>
          <w:rFonts w:cstheme="minorHAnsi"/>
          <w:b/>
          <w:sz w:val="24"/>
          <w:szCs w:val="24"/>
        </w:rPr>
      </w:pPr>
      <w:r w:rsidRPr="00835AD7">
        <w:rPr>
          <w:rFonts w:cstheme="minorHAnsi"/>
          <w:b/>
          <w:sz w:val="24"/>
          <w:szCs w:val="24"/>
        </w:rPr>
        <w:t xml:space="preserve">ADOPTE A </w:t>
      </w:r>
      <w:r w:rsidR="003A07C0">
        <w:rPr>
          <w:b/>
          <w:sz w:val="24"/>
          <w:szCs w:val="24"/>
        </w:rPr>
        <w:t>L’UNANIMITE</w:t>
      </w:r>
    </w:p>
    <w:p w14:paraId="30DE30B9" w14:textId="56FFFF26" w:rsidR="0046663C" w:rsidRPr="00835AD7" w:rsidRDefault="0046663C" w:rsidP="00893AFC">
      <w:pPr>
        <w:spacing w:after="0" w:line="240" w:lineRule="auto"/>
        <w:ind w:left="1410" w:hanging="1410"/>
        <w:jc w:val="both"/>
        <w:rPr>
          <w:rFonts w:cstheme="minorHAnsi"/>
          <w:sz w:val="24"/>
          <w:szCs w:val="24"/>
        </w:rPr>
      </w:pPr>
    </w:p>
    <w:p w14:paraId="21352B9D" w14:textId="77777777" w:rsidR="00893AFC" w:rsidRPr="00AB127E" w:rsidRDefault="00893AFC" w:rsidP="00893AFC">
      <w:pPr>
        <w:spacing w:after="0" w:line="240" w:lineRule="auto"/>
        <w:ind w:left="1410" w:hanging="1410"/>
        <w:jc w:val="both"/>
        <w:rPr>
          <w:sz w:val="24"/>
          <w:szCs w:val="24"/>
        </w:rPr>
      </w:pPr>
    </w:p>
    <w:p w14:paraId="4ACE8E64" w14:textId="3F259E42" w:rsidR="00893AFC" w:rsidRPr="00AB127E" w:rsidRDefault="00893AFC" w:rsidP="00893AFC">
      <w:pPr>
        <w:spacing w:after="0" w:line="240" w:lineRule="auto"/>
        <w:ind w:left="1410" w:hanging="1410"/>
        <w:jc w:val="both"/>
        <w:rPr>
          <w:b/>
          <w:caps/>
          <w:sz w:val="24"/>
          <w:szCs w:val="24"/>
        </w:rPr>
      </w:pPr>
      <w:r w:rsidRPr="00AB127E">
        <w:rPr>
          <w:b/>
          <w:caps/>
          <w:sz w:val="24"/>
          <w:szCs w:val="24"/>
        </w:rPr>
        <w:t>D-2023-79</w:t>
      </w:r>
      <w:r w:rsidRPr="00AB127E">
        <w:rPr>
          <w:b/>
          <w:caps/>
          <w:sz w:val="24"/>
          <w:szCs w:val="24"/>
        </w:rPr>
        <w:tab/>
      </w:r>
      <w:r w:rsidRPr="00AB127E">
        <w:rPr>
          <w:b/>
          <w:caps/>
          <w:sz w:val="24"/>
          <w:szCs w:val="24"/>
          <w:u w:val="single"/>
        </w:rPr>
        <w:t>Création d’un emploi d’accroissement temporaire d’activité à temps non complet pour le service administratif</w:t>
      </w:r>
    </w:p>
    <w:p w14:paraId="41FB75E6" w14:textId="566CB9D9" w:rsidR="00893AFC" w:rsidRPr="00E12BF4" w:rsidRDefault="00893AFC" w:rsidP="00893AFC">
      <w:pPr>
        <w:spacing w:after="0" w:line="240" w:lineRule="auto"/>
        <w:jc w:val="both"/>
        <w:rPr>
          <w:rFonts w:cstheme="minorHAnsi"/>
          <w:sz w:val="24"/>
          <w:szCs w:val="24"/>
        </w:rPr>
      </w:pPr>
    </w:p>
    <w:p w14:paraId="6AFA8013" w14:textId="372E0C56" w:rsidR="00AA72E5" w:rsidRDefault="0045664E" w:rsidP="00AA72E5">
      <w:pPr>
        <w:jc w:val="both"/>
        <w:rPr>
          <w:rFonts w:cstheme="minorHAnsi"/>
          <w:sz w:val="24"/>
          <w:szCs w:val="24"/>
        </w:rPr>
      </w:pPr>
      <w:r>
        <w:rPr>
          <w:rFonts w:cstheme="minorHAnsi"/>
          <w:sz w:val="24"/>
          <w:szCs w:val="24"/>
        </w:rPr>
        <w:t xml:space="preserve">Mme le Maire expose au Conseil Municipal que compte tenu des besoins du service administratif, </w:t>
      </w:r>
      <w:r w:rsidR="00AA72E5">
        <w:rPr>
          <w:rFonts w:cstheme="minorHAnsi"/>
          <w:sz w:val="24"/>
          <w:szCs w:val="24"/>
        </w:rPr>
        <w:t xml:space="preserve">et propose </w:t>
      </w:r>
      <w:r w:rsidR="00AA72E5" w:rsidRPr="00E12BF4">
        <w:rPr>
          <w:rFonts w:cstheme="minorHAnsi"/>
          <w:sz w:val="24"/>
          <w:szCs w:val="24"/>
        </w:rPr>
        <w:t xml:space="preserve">la création d’un emploi d’adjoint administratif </w:t>
      </w:r>
      <w:r w:rsidR="00AA72E5">
        <w:rPr>
          <w:rFonts w:cstheme="minorHAnsi"/>
          <w:sz w:val="24"/>
          <w:szCs w:val="24"/>
        </w:rPr>
        <w:t xml:space="preserve">territorial </w:t>
      </w:r>
      <w:r w:rsidR="00AA72E5" w:rsidRPr="00E12BF4">
        <w:rPr>
          <w:rFonts w:cstheme="minorHAnsi"/>
          <w:sz w:val="24"/>
          <w:szCs w:val="24"/>
        </w:rPr>
        <w:t>à temps non complet, en qualité de contractuel</w:t>
      </w:r>
      <w:r w:rsidR="00AA72E5">
        <w:rPr>
          <w:rFonts w:cstheme="minorHAnsi"/>
          <w:sz w:val="24"/>
          <w:szCs w:val="24"/>
        </w:rPr>
        <w:t>, pour une durée hebdomadaire de 8/35</w:t>
      </w:r>
      <w:r w:rsidR="00AA72E5" w:rsidRPr="00AA72E5">
        <w:rPr>
          <w:rFonts w:cstheme="minorHAnsi"/>
          <w:sz w:val="24"/>
          <w:szCs w:val="24"/>
          <w:vertAlign w:val="superscript"/>
        </w:rPr>
        <w:t>ème</w:t>
      </w:r>
      <w:r w:rsidR="00AA72E5">
        <w:rPr>
          <w:rFonts w:cstheme="minorHAnsi"/>
          <w:sz w:val="24"/>
          <w:szCs w:val="24"/>
        </w:rPr>
        <w:t xml:space="preserve"> pour un besoin occasionnel.</w:t>
      </w:r>
    </w:p>
    <w:p w14:paraId="07DE444B" w14:textId="15FAD0B5" w:rsidR="00AA72E5" w:rsidRPr="00E12BF4" w:rsidRDefault="00AA72E5" w:rsidP="00AA72E5">
      <w:pPr>
        <w:spacing w:after="0"/>
        <w:jc w:val="both"/>
        <w:rPr>
          <w:rFonts w:cstheme="minorHAnsi"/>
          <w:sz w:val="24"/>
          <w:szCs w:val="24"/>
        </w:rPr>
      </w:pPr>
      <w:r w:rsidRPr="00E12BF4">
        <w:rPr>
          <w:rFonts w:cstheme="minorHAnsi"/>
          <w:sz w:val="24"/>
          <w:szCs w:val="24"/>
        </w:rPr>
        <w:t>Les attributions consisteront</w:t>
      </w:r>
      <w:r>
        <w:rPr>
          <w:rFonts w:cstheme="minorHAnsi"/>
          <w:sz w:val="24"/>
          <w:szCs w:val="24"/>
        </w:rPr>
        <w:t xml:space="preserve"> essentiellement à </w:t>
      </w:r>
      <w:r w:rsidRPr="00E12BF4">
        <w:rPr>
          <w:rFonts w:cstheme="minorHAnsi"/>
          <w:sz w:val="24"/>
          <w:szCs w:val="24"/>
        </w:rPr>
        <w:t>:</w:t>
      </w:r>
    </w:p>
    <w:p w14:paraId="74EE93EF" w14:textId="51B26C93" w:rsidR="00AA72E5" w:rsidRPr="00E12BF4" w:rsidRDefault="00AA72E5" w:rsidP="00AA72E5">
      <w:pPr>
        <w:pStyle w:val="Paragraphedeliste"/>
        <w:numPr>
          <w:ilvl w:val="0"/>
          <w:numId w:val="5"/>
        </w:numPr>
        <w:jc w:val="both"/>
        <w:rPr>
          <w:rFonts w:asciiTheme="minorHAnsi" w:hAnsiTheme="minorHAnsi" w:cstheme="minorHAnsi"/>
          <w:sz w:val="24"/>
          <w:szCs w:val="24"/>
        </w:rPr>
      </w:pPr>
      <w:r>
        <w:rPr>
          <w:rFonts w:asciiTheme="minorHAnsi" w:hAnsiTheme="minorHAnsi" w:cstheme="minorHAnsi"/>
          <w:sz w:val="24"/>
          <w:szCs w:val="24"/>
        </w:rPr>
        <w:t>S</w:t>
      </w:r>
      <w:r w:rsidRPr="00E12BF4">
        <w:rPr>
          <w:rFonts w:asciiTheme="minorHAnsi" w:hAnsiTheme="minorHAnsi" w:cstheme="minorHAnsi"/>
          <w:sz w:val="24"/>
          <w:szCs w:val="24"/>
        </w:rPr>
        <w:t>outien au service administratif : finances, urbanisme, population</w:t>
      </w:r>
    </w:p>
    <w:p w14:paraId="7FAE3BD8" w14:textId="05A879B6" w:rsidR="00AA72E5" w:rsidRDefault="00AA72E5" w:rsidP="00AA72E5">
      <w:pPr>
        <w:pStyle w:val="Paragraphedeliste"/>
        <w:numPr>
          <w:ilvl w:val="0"/>
          <w:numId w:val="5"/>
        </w:numPr>
        <w:jc w:val="both"/>
        <w:rPr>
          <w:rFonts w:asciiTheme="minorHAnsi" w:hAnsiTheme="minorHAnsi" w:cstheme="minorHAnsi"/>
          <w:sz w:val="24"/>
          <w:szCs w:val="24"/>
        </w:rPr>
      </w:pPr>
      <w:r w:rsidRPr="00E12BF4">
        <w:rPr>
          <w:rFonts w:asciiTheme="minorHAnsi" w:hAnsiTheme="minorHAnsi" w:cstheme="minorHAnsi"/>
          <w:sz w:val="24"/>
          <w:szCs w:val="24"/>
        </w:rPr>
        <w:t>Aide en fonction des besoin</w:t>
      </w:r>
      <w:r>
        <w:rPr>
          <w:rFonts w:asciiTheme="minorHAnsi" w:hAnsiTheme="minorHAnsi" w:cstheme="minorHAnsi"/>
          <w:sz w:val="24"/>
          <w:szCs w:val="24"/>
        </w:rPr>
        <w:t>s</w:t>
      </w:r>
      <w:r w:rsidRPr="00E12BF4">
        <w:rPr>
          <w:rFonts w:asciiTheme="minorHAnsi" w:hAnsiTheme="minorHAnsi" w:cstheme="minorHAnsi"/>
          <w:sz w:val="24"/>
          <w:szCs w:val="24"/>
        </w:rPr>
        <w:t xml:space="preserve"> ponctuel</w:t>
      </w:r>
      <w:r>
        <w:rPr>
          <w:rFonts w:asciiTheme="minorHAnsi" w:hAnsiTheme="minorHAnsi" w:cstheme="minorHAnsi"/>
          <w:sz w:val="24"/>
          <w:szCs w:val="24"/>
        </w:rPr>
        <w:t>s</w:t>
      </w:r>
      <w:r w:rsidRPr="00E12BF4">
        <w:rPr>
          <w:rFonts w:asciiTheme="minorHAnsi" w:hAnsiTheme="minorHAnsi" w:cstheme="minorHAnsi"/>
          <w:sz w:val="24"/>
          <w:szCs w:val="24"/>
        </w:rPr>
        <w:t xml:space="preserve"> de l’administratif</w:t>
      </w:r>
    </w:p>
    <w:p w14:paraId="2B51DEEF" w14:textId="77777777" w:rsidR="00AA72E5" w:rsidRPr="00E12BF4" w:rsidRDefault="00AA72E5" w:rsidP="00AA72E5">
      <w:pPr>
        <w:pStyle w:val="Paragraphedeliste"/>
        <w:ind w:left="1776"/>
        <w:jc w:val="both"/>
        <w:rPr>
          <w:rFonts w:asciiTheme="minorHAnsi" w:hAnsiTheme="minorHAnsi" w:cstheme="minorHAnsi"/>
          <w:sz w:val="24"/>
          <w:szCs w:val="24"/>
        </w:rPr>
      </w:pPr>
    </w:p>
    <w:p w14:paraId="09D983E4" w14:textId="77777777" w:rsidR="00C052D2" w:rsidRDefault="00E21327" w:rsidP="00E21327">
      <w:pPr>
        <w:jc w:val="both"/>
        <w:rPr>
          <w:rFonts w:cstheme="minorHAnsi"/>
          <w:sz w:val="24"/>
          <w:szCs w:val="24"/>
        </w:rPr>
      </w:pPr>
      <w:r w:rsidRPr="00E12BF4">
        <w:rPr>
          <w:rFonts w:cstheme="minorHAnsi"/>
          <w:sz w:val="24"/>
          <w:szCs w:val="24"/>
        </w:rPr>
        <w:t xml:space="preserve">Après en avoir délibéré, le Conseil Municipal </w:t>
      </w:r>
    </w:p>
    <w:p w14:paraId="4276CAEF" w14:textId="791A8B9B" w:rsidR="00E21327" w:rsidRPr="00E12BF4" w:rsidRDefault="00C052D2" w:rsidP="00C052D2">
      <w:pPr>
        <w:ind w:left="1410" w:hanging="1410"/>
        <w:jc w:val="both"/>
        <w:rPr>
          <w:rFonts w:eastAsia="Times New Roman" w:cstheme="minorHAnsi"/>
          <w:sz w:val="24"/>
          <w:szCs w:val="24"/>
        </w:rPr>
      </w:pPr>
      <w:r>
        <w:rPr>
          <w:rFonts w:cstheme="minorHAnsi"/>
          <w:sz w:val="24"/>
          <w:szCs w:val="24"/>
        </w:rPr>
        <w:t>DECIDE</w:t>
      </w:r>
      <w:r>
        <w:rPr>
          <w:rFonts w:cstheme="minorHAnsi"/>
          <w:sz w:val="24"/>
          <w:szCs w:val="24"/>
        </w:rPr>
        <w:tab/>
      </w:r>
      <w:r w:rsidR="00E21327" w:rsidRPr="00E12BF4">
        <w:rPr>
          <w:rFonts w:cstheme="minorHAnsi"/>
          <w:sz w:val="24"/>
          <w:szCs w:val="24"/>
        </w:rPr>
        <w:t xml:space="preserve">la création d’un emploi de </w:t>
      </w:r>
      <w:r w:rsidR="00835AD7" w:rsidRPr="00E12BF4">
        <w:rPr>
          <w:rFonts w:cstheme="minorHAnsi"/>
          <w:sz w:val="24"/>
          <w:szCs w:val="24"/>
        </w:rPr>
        <w:t xml:space="preserve">d’adjoint administratif </w:t>
      </w:r>
      <w:r w:rsidR="00AA72E5">
        <w:rPr>
          <w:rFonts w:cstheme="minorHAnsi"/>
          <w:sz w:val="24"/>
          <w:szCs w:val="24"/>
        </w:rPr>
        <w:t xml:space="preserve">territorial </w:t>
      </w:r>
      <w:r w:rsidR="00E21327" w:rsidRPr="00E12BF4">
        <w:rPr>
          <w:rFonts w:cstheme="minorHAnsi"/>
          <w:sz w:val="24"/>
          <w:szCs w:val="24"/>
        </w:rPr>
        <w:t>à temps non complet, en qualité de contractuel</w:t>
      </w:r>
      <w:r>
        <w:rPr>
          <w:rFonts w:cstheme="minorHAnsi"/>
          <w:sz w:val="24"/>
          <w:szCs w:val="24"/>
        </w:rPr>
        <w:t xml:space="preserve"> à compter du 06 novembre 2023,</w:t>
      </w:r>
    </w:p>
    <w:p w14:paraId="5F545486" w14:textId="28B63AAF" w:rsidR="00E21327" w:rsidRPr="00E12BF4" w:rsidRDefault="00E21327" w:rsidP="00C052D2">
      <w:pPr>
        <w:ind w:left="702" w:firstLine="708"/>
        <w:jc w:val="both"/>
        <w:rPr>
          <w:rFonts w:cstheme="minorHAnsi"/>
          <w:sz w:val="24"/>
          <w:szCs w:val="24"/>
        </w:rPr>
      </w:pPr>
      <w:r w:rsidRPr="00E12BF4">
        <w:rPr>
          <w:rFonts w:cstheme="minorHAnsi"/>
          <w:sz w:val="24"/>
          <w:szCs w:val="24"/>
        </w:rPr>
        <w:t xml:space="preserve">La durée hebdomadaire de service est fixée à </w:t>
      </w:r>
      <w:r w:rsidR="00793516" w:rsidRPr="00E12BF4">
        <w:rPr>
          <w:rFonts w:cstheme="minorHAnsi"/>
          <w:sz w:val="24"/>
          <w:szCs w:val="24"/>
        </w:rPr>
        <w:t>8</w:t>
      </w:r>
      <w:r w:rsidRPr="00E12BF4">
        <w:rPr>
          <w:rFonts w:cstheme="minorHAnsi"/>
          <w:sz w:val="24"/>
          <w:szCs w:val="24"/>
        </w:rPr>
        <w:t>/35e.</w:t>
      </w:r>
    </w:p>
    <w:p w14:paraId="354CE2D9" w14:textId="77777777" w:rsidR="00E21327" w:rsidRPr="00E12BF4" w:rsidRDefault="00E21327" w:rsidP="00E21327">
      <w:pPr>
        <w:jc w:val="both"/>
        <w:rPr>
          <w:rFonts w:cstheme="minorHAnsi"/>
          <w:sz w:val="24"/>
          <w:szCs w:val="24"/>
        </w:rPr>
      </w:pPr>
      <w:r w:rsidRPr="00E12BF4">
        <w:rPr>
          <w:rFonts w:cstheme="minorHAnsi"/>
          <w:sz w:val="24"/>
          <w:szCs w:val="24"/>
        </w:rPr>
        <w:t>Le contrat d’engagement sera établi sur les bases de l’application de l’article 3, 1° de la loi du 26 janvier 1984 modifié pour faire face à un :</w:t>
      </w:r>
    </w:p>
    <w:p w14:paraId="709C525A" w14:textId="487D6D5B" w:rsidR="00E21327" w:rsidRDefault="00E21327" w:rsidP="00C052D2">
      <w:pPr>
        <w:tabs>
          <w:tab w:val="left" w:pos="1701"/>
        </w:tabs>
        <w:spacing w:after="0"/>
        <w:rPr>
          <w:rFonts w:cstheme="minorHAnsi"/>
          <w:sz w:val="24"/>
          <w:szCs w:val="24"/>
        </w:rPr>
      </w:pPr>
      <w:r w:rsidRPr="00E12BF4">
        <w:rPr>
          <w:rFonts w:cstheme="minorHAnsi"/>
          <w:b/>
          <w:i/>
          <w:sz w:val="24"/>
          <w:szCs w:val="24"/>
          <w:u w:val="single"/>
        </w:rPr>
        <w:lastRenderedPageBreak/>
        <w:t>Accroissement temporaire d’activité</w:t>
      </w:r>
      <w:r w:rsidRPr="00E12BF4">
        <w:rPr>
          <w:rFonts w:cstheme="minorHAnsi"/>
          <w:sz w:val="24"/>
          <w:szCs w:val="24"/>
        </w:rPr>
        <w:t xml:space="preserve"> :</w:t>
      </w:r>
      <w:r w:rsidRPr="00E12BF4">
        <w:rPr>
          <w:rFonts w:cstheme="minorHAnsi"/>
          <w:sz w:val="24"/>
          <w:szCs w:val="24"/>
        </w:rPr>
        <w:tab/>
        <w:t>12 mois pendant une même période de 18 mois.</w:t>
      </w:r>
    </w:p>
    <w:p w14:paraId="0ED90B09" w14:textId="77777777" w:rsidR="00C052D2" w:rsidRDefault="00C052D2" w:rsidP="00C052D2">
      <w:pPr>
        <w:tabs>
          <w:tab w:val="left" w:pos="1701"/>
        </w:tabs>
        <w:spacing w:after="0"/>
        <w:rPr>
          <w:rFonts w:cstheme="minorHAnsi"/>
          <w:sz w:val="24"/>
          <w:szCs w:val="24"/>
        </w:rPr>
      </w:pPr>
    </w:p>
    <w:p w14:paraId="3CE1896C" w14:textId="69D4FA96" w:rsidR="00793516" w:rsidRPr="00E12BF4" w:rsidRDefault="00793516" w:rsidP="00793516">
      <w:pPr>
        <w:spacing w:after="0" w:line="240" w:lineRule="auto"/>
        <w:ind w:left="2832" w:firstLine="708"/>
        <w:rPr>
          <w:rFonts w:cstheme="minorHAnsi"/>
          <w:b/>
          <w:sz w:val="24"/>
          <w:szCs w:val="24"/>
        </w:rPr>
      </w:pPr>
      <w:r w:rsidRPr="00E12BF4">
        <w:rPr>
          <w:rFonts w:cstheme="minorHAnsi"/>
          <w:b/>
          <w:sz w:val="24"/>
          <w:szCs w:val="24"/>
        </w:rPr>
        <w:t xml:space="preserve">ADOPTE A </w:t>
      </w:r>
      <w:r w:rsidR="00C052D2">
        <w:rPr>
          <w:b/>
          <w:sz w:val="24"/>
          <w:szCs w:val="24"/>
        </w:rPr>
        <w:t>L’UNANIMITE</w:t>
      </w:r>
    </w:p>
    <w:p w14:paraId="3E9B4FF4" w14:textId="43A11D58" w:rsidR="00893AFC" w:rsidRPr="00AB127E" w:rsidRDefault="00893AFC" w:rsidP="00893AFC">
      <w:pPr>
        <w:spacing w:after="0" w:line="240" w:lineRule="auto"/>
        <w:jc w:val="both"/>
        <w:rPr>
          <w:sz w:val="24"/>
          <w:szCs w:val="24"/>
        </w:rPr>
      </w:pPr>
    </w:p>
    <w:p w14:paraId="11C2A400" w14:textId="77777777" w:rsidR="00893AFC" w:rsidRPr="00AB127E" w:rsidRDefault="00893AFC" w:rsidP="00893AFC">
      <w:pPr>
        <w:spacing w:after="0" w:line="240" w:lineRule="auto"/>
        <w:jc w:val="both"/>
        <w:rPr>
          <w:sz w:val="24"/>
          <w:szCs w:val="24"/>
        </w:rPr>
      </w:pPr>
    </w:p>
    <w:p w14:paraId="71397DD9" w14:textId="67570E0B" w:rsidR="00893AFC" w:rsidRPr="00AB127E" w:rsidRDefault="00893AFC" w:rsidP="00893AFC">
      <w:pPr>
        <w:spacing w:after="0" w:line="240" w:lineRule="auto"/>
        <w:jc w:val="both"/>
        <w:rPr>
          <w:b/>
          <w:caps/>
          <w:sz w:val="24"/>
          <w:szCs w:val="24"/>
          <w:u w:val="single"/>
        </w:rPr>
      </w:pPr>
      <w:r w:rsidRPr="00AB127E">
        <w:rPr>
          <w:b/>
          <w:caps/>
          <w:sz w:val="24"/>
          <w:szCs w:val="24"/>
        </w:rPr>
        <w:t>D-2023-80</w:t>
      </w:r>
      <w:r w:rsidRPr="00AB127E">
        <w:rPr>
          <w:b/>
          <w:caps/>
          <w:sz w:val="24"/>
          <w:szCs w:val="24"/>
        </w:rPr>
        <w:tab/>
      </w:r>
      <w:r w:rsidRPr="00AB127E">
        <w:rPr>
          <w:b/>
          <w:caps/>
          <w:sz w:val="24"/>
          <w:szCs w:val="24"/>
          <w:u w:val="single"/>
        </w:rPr>
        <w:t>Création d’un poste d’ATSEM contractuel à temps non complet</w:t>
      </w:r>
    </w:p>
    <w:p w14:paraId="52E15D3B" w14:textId="71F60B30" w:rsidR="00893AFC" w:rsidRPr="00A574C8" w:rsidRDefault="00893AFC" w:rsidP="00893AFC">
      <w:pPr>
        <w:spacing w:after="0" w:line="240" w:lineRule="auto"/>
        <w:jc w:val="both"/>
        <w:rPr>
          <w:rFonts w:cstheme="minorHAnsi"/>
          <w:sz w:val="24"/>
          <w:szCs w:val="24"/>
        </w:rPr>
      </w:pPr>
    </w:p>
    <w:p w14:paraId="64F021FC" w14:textId="0AF987C6" w:rsidR="00E21327" w:rsidRPr="00A574C8" w:rsidRDefault="00E12BF4" w:rsidP="00A574C8">
      <w:pPr>
        <w:spacing w:after="0"/>
        <w:jc w:val="both"/>
        <w:rPr>
          <w:rFonts w:cstheme="minorHAnsi"/>
          <w:sz w:val="24"/>
          <w:szCs w:val="24"/>
        </w:rPr>
      </w:pPr>
      <w:r w:rsidRPr="00A574C8">
        <w:rPr>
          <w:rFonts w:cstheme="minorHAnsi"/>
          <w:sz w:val="24"/>
          <w:szCs w:val="24"/>
        </w:rPr>
        <w:t xml:space="preserve">Mme </w:t>
      </w:r>
      <w:r w:rsidR="00E21327" w:rsidRPr="00A574C8">
        <w:rPr>
          <w:rFonts w:cstheme="minorHAnsi"/>
          <w:sz w:val="24"/>
          <w:szCs w:val="24"/>
        </w:rPr>
        <w:t>Le Maire expose au Conseil Municipal que :</w:t>
      </w:r>
    </w:p>
    <w:p w14:paraId="6B54BD73" w14:textId="08AC6CA3" w:rsidR="00E21327" w:rsidRPr="00A574C8" w:rsidRDefault="00E21327" w:rsidP="00E21327">
      <w:pPr>
        <w:pStyle w:val="Paragraphedeliste"/>
        <w:numPr>
          <w:ilvl w:val="0"/>
          <w:numId w:val="7"/>
        </w:numPr>
        <w:jc w:val="both"/>
        <w:rPr>
          <w:rFonts w:asciiTheme="minorHAnsi" w:hAnsiTheme="minorHAnsi" w:cstheme="minorHAnsi"/>
          <w:sz w:val="24"/>
          <w:szCs w:val="24"/>
        </w:rPr>
      </w:pPr>
      <w:r w:rsidRPr="00A574C8">
        <w:rPr>
          <w:rFonts w:asciiTheme="minorHAnsi" w:hAnsiTheme="minorHAnsi" w:cstheme="minorHAnsi"/>
          <w:sz w:val="24"/>
          <w:szCs w:val="24"/>
        </w:rPr>
        <w:t>compte tenu de l’organisation et des besoins de l’école pour cette année scolaire 20</w:t>
      </w:r>
      <w:r w:rsidR="00E12BF4" w:rsidRPr="00A574C8">
        <w:rPr>
          <w:rFonts w:asciiTheme="minorHAnsi" w:hAnsiTheme="minorHAnsi" w:cstheme="minorHAnsi"/>
          <w:sz w:val="24"/>
          <w:szCs w:val="24"/>
        </w:rPr>
        <w:t>23</w:t>
      </w:r>
      <w:r w:rsidRPr="00A574C8">
        <w:rPr>
          <w:rFonts w:asciiTheme="minorHAnsi" w:hAnsiTheme="minorHAnsi" w:cstheme="minorHAnsi"/>
          <w:sz w:val="24"/>
          <w:szCs w:val="24"/>
        </w:rPr>
        <w:t>/202</w:t>
      </w:r>
      <w:r w:rsidR="00E12BF4" w:rsidRPr="00A574C8">
        <w:rPr>
          <w:rFonts w:asciiTheme="minorHAnsi" w:hAnsiTheme="minorHAnsi" w:cstheme="minorHAnsi"/>
          <w:sz w:val="24"/>
          <w:szCs w:val="24"/>
        </w:rPr>
        <w:t>4</w:t>
      </w:r>
    </w:p>
    <w:p w14:paraId="2CF4DD1D" w14:textId="7C9C0659" w:rsidR="00E21327" w:rsidRPr="00A574C8" w:rsidRDefault="00E21327" w:rsidP="00E21327">
      <w:pPr>
        <w:pStyle w:val="Paragraphedeliste"/>
        <w:numPr>
          <w:ilvl w:val="0"/>
          <w:numId w:val="7"/>
        </w:numPr>
        <w:jc w:val="both"/>
        <w:rPr>
          <w:rFonts w:asciiTheme="minorHAnsi" w:hAnsiTheme="minorHAnsi" w:cstheme="minorHAnsi"/>
          <w:sz w:val="24"/>
          <w:szCs w:val="24"/>
        </w:rPr>
      </w:pPr>
      <w:r w:rsidRPr="00A574C8">
        <w:rPr>
          <w:rFonts w:asciiTheme="minorHAnsi" w:hAnsiTheme="minorHAnsi" w:cstheme="minorHAnsi"/>
          <w:sz w:val="24"/>
          <w:szCs w:val="24"/>
        </w:rPr>
        <w:t xml:space="preserve">et de la fin du contrat aidé </w:t>
      </w:r>
      <w:r w:rsidR="00DE1604" w:rsidRPr="00A574C8">
        <w:rPr>
          <w:rFonts w:asciiTheme="minorHAnsi" w:hAnsiTheme="minorHAnsi" w:cstheme="minorHAnsi"/>
          <w:sz w:val="24"/>
          <w:szCs w:val="24"/>
        </w:rPr>
        <w:t>Marie-Laure PETAIN</w:t>
      </w:r>
      <w:r w:rsidRPr="00A574C8">
        <w:rPr>
          <w:rFonts w:asciiTheme="minorHAnsi" w:hAnsiTheme="minorHAnsi" w:cstheme="minorHAnsi"/>
          <w:sz w:val="24"/>
          <w:szCs w:val="24"/>
        </w:rPr>
        <w:t>, sans renouvellement possible,</w:t>
      </w:r>
      <w:r w:rsidR="00E12BF4" w:rsidRPr="00A574C8">
        <w:rPr>
          <w:rFonts w:asciiTheme="minorHAnsi" w:hAnsiTheme="minorHAnsi" w:cstheme="minorHAnsi"/>
          <w:sz w:val="24"/>
          <w:szCs w:val="24"/>
        </w:rPr>
        <w:t xml:space="preserve"> au 31 janvier 2024,</w:t>
      </w:r>
    </w:p>
    <w:p w14:paraId="7292F62B" w14:textId="6113BF41" w:rsidR="00E21327" w:rsidRPr="00A574C8" w:rsidRDefault="00A574C8" w:rsidP="00A574C8">
      <w:pPr>
        <w:spacing w:after="0"/>
        <w:jc w:val="both"/>
        <w:rPr>
          <w:rFonts w:cstheme="minorHAnsi"/>
          <w:sz w:val="24"/>
          <w:szCs w:val="24"/>
        </w:rPr>
      </w:pPr>
      <w:r>
        <w:rPr>
          <w:rFonts w:cstheme="minorHAnsi"/>
          <w:sz w:val="24"/>
          <w:szCs w:val="24"/>
        </w:rPr>
        <w:t>u</w:t>
      </w:r>
      <w:r w:rsidR="00E21327" w:rsidRPr="00A574C8">
        <w:rPr>
          <w:rFonts w:cstheme="minorHAnsi"/>
          <w:sz w:val="24"/>
          <w:szCs w:val="24"/>
        </w:rPr>
        <w:t>n poste d’adjoint territorial spécialisé des écoles maternelles (ATSEM) doit être créé avec effet du 1</w:t>
      </w:r>
      <w:r w:rsidR="00E21327" w:rsidRPr="00A574C8">
        <w:rPr>
          <w:rFonts w:cstheme="minorHAnsi"/>
          <w:sz w:val="24"/>
          <w:szCs w:val="24"/>
          <w:vertAlign w:val="superscript"/>
        </w:rPr>
        <w:t>er</w:t>
      </w:r>
      <w:r w:rsidR="00E21327" w:rsidRPr="00A574C8">
        <w:rPr>
          <w:rFonts w:cstheme="minorHAnsi"/>
          <w:sz w:val="24"/>
          <w:szCs w:val="24"/>
        </w:rPr>
        <w:t xml:space="preserve"> </w:t>
      </w:r>
      <w:r w:rsidR="00E12BF4" w:rsidRPr="00A574C8">
        <w:rPr>
          <w:rFonts w:cstheme="minorHAnsi"/>
          <w:sz w:val="24"/>
          <w:szCs w:val="24"/>
        </w:rPr>
        <w:t>février 2024</w:t>
      </w:r>
      <w:r w:rsidR="00E21327" w:rsidRPr="00A574C8">
        <w:rPr>
          <w:rFonts w:cstheme="minorHAnsi"/>
          <w:sz w:val="24"/>
          <w:szCs w:val="24"/>
        </w:rPr>
        <w:t xml:space="preserve"> et ce jusqu’au </w:t>
      </w:r>
      <w:r w:rsidR="00E12BF4" w:rsidRPr="00A574C8">
        <w:rPr>
          <w:rFonts w:cstheme="minorHAnsi"/>
          <w:sz w:val="24"/>
          <w:szCs w:val="24"/>
        </w:rPr>
        <w:t>31</w:t>
      </w:r>
      <w:r w:rsidR="00E21327" w:rsidRPr="00A574C8">
        <w:rPr>
          <w:rFonts w:cstheme="minorHAnsi"/>
          <w:sz w:val="24"/>
          <w:szCs w:val="24"/>
        </w:rPr>
        <w:t xml:space="preserve"> juillet 202</w:t>
      </w:r>
      <w:r w:rsidR="00E12BF4" w:rsidRPr="00A574C8">
        <w:rPr>
          <w:rFonts w:cstheme="minorHAnsi"/>
          <w:sz w:val="24"/>
          <w:szCs w:val="24"/>
        </w:rPr>
        <w:t>4</w:t>
      </w:r>
      <w:r w:rsidR="00E21327" w:rsidRPr="00A574C8">
        <w:rPr>
          <w:rFonts w:cstheme="minorHAnsi"/>
          <w:sz w:val="24"/>
          <w:szCs w:val="24"/>
        </w:rPr>
        <w:t xml:space="preserve"> inclus.</w:t>
      </w:r>
    </w:p>
    <w:p w14:paraId="623BEB71" w14:textId="77777777" w:rsidR="00A574C8" w:rsidRPr="00A574C8" w:rsidRDefault="00A574C8" w:rsidP="00A574C8">
      <w:pPr>
        <w:spacing w:after="0"/>
        <w:jc w:val="both"/>
        <w:rPr>
          <w:rFonts w:cstheme="minorHAnsi"/>
          <w:sz w:val="24"/>
          <w:szCs w:val="24"/>
        </w:rPr>
      </w:pPr>
    </w:p>
    <w:p w14:paraId="0AFABAFF" w14:textId="77777777" w:rsidR="00E21327" w:rsidRPr="00A574C8" w:rsidRDefault="00E21327" w:rsidP="00A574C8">
      <w:pPr>
        <w:spacing w:after="0"/>
        <w:jc w:val="both"/>
        <w:rPr>
          <w:rFonts w:cstheme="minorHAnsi"/>
          <w:sz w:val="24"/>
          <w:szCs w:val="24"/>
        </w:rPr>
      </w:pPr>
      <w:r w:rsidRPr="00A574C8">
        <w:rPr>
          <w:rFonts w:cstheme="minorHAnsi"/>
          <w:sz w:val="24"/>
          <w:szCs w:val="24"/>
        </w:rPr>
        <w:t>Les attributions consisteront à :</w:t>
      </w:r>
    </w:p>
    <w:p w14:paraId="4FE4875A" w14:textId="256EF954" w:rsidR="00E21327" w:rsidRPr="00A574C8" w:rsidRDefault="00326AF8" w:rsidP="00E21327">
      <w:pPr>
        <w:pStyle w:val="Paragraphedeliste"/>
        <w:numPr>
          <w:ilvl w:val="0"/>
          <w:numId w:val="8"/>
        </w:numPr>
        <w:jc w:val="both"/>
        <w:rPr>
          <w:rFonts w:asciiTheme="minorHAnsi" w:hAnsiTheme="minorHAnsi" w:cstheme="minorHAnsi"/>
          <w:sz w:val="24"/>
          <w:szCs w:val="24"/>
        </w:rPr>
      </w:pPr>
      <w:r>
        <w:rPr>
          <w:rFonts w:asciiTheme="minorHAnsi" w:hAnsiTheme="minorHAnsi" w:cstheme="minorHAnsi"/>
          <w:sz w:val="24"/>
          <w:szCs w:val="24"/>
        </w:rPr>
        <w:t>E</w:t>
      </w:r>
      <w:r w:rsidRPr="00A574C8">
        <w:rPr>
          <w:rFonts w:asciiTheme="minorHAnsi" w:hAnsiTheme="minorHAnsi" w:cstheme="minorHAnsi"/>
          <w:sz w:val="24"/>
          <w:szCs w:val="24"/>
        </w:rPr>
        <w:t>tre</w:t>
      </w:r>
      <w:r w:rsidR="00E21327" w:rsidRPr="00A574C8">
        <w:rPr>
          <w:rFonts w:asciiTheme="minorHAnsi" w:hAnsiTheme="minorHAnsi" w:cstheme="minorHAnsi"/>
          <w:sz w:val="24"/>
          <w:szCs w:val="24"/>
        </w:rPr>
        <w:t xml:space="preserve"> capable de prendre en charge un groupe d’enfants</w:t>
      </w:r>
      <w:r>
        <w:rPr>
          <w:rFonts w:asciiTheme="minorHAnsi" w:hAnsiTheme="minorHAnsi" w:cstheme="minorHAnsi"/>
          <w:sz w:val="24"/>
          <w:szCs w:val="24"/>
        </w:rPr>
        <w:t xml:space="preserve"> et de mener des ateliers</w:t>
      </w:r>
    </w:p>
    <w:p w14:paraId="07C0743F" w14:textId="77777777" w:rsidR="00E21327" w:rsidRPr="00A574C8" w:rsidRDefault="00E21327" w:rsidP="00E21327">
      <w:pPr>
        <w:pStyle w:val="Paragraphedeliste"/>
        <w:numPr>
          <w:ilvl w:val="0"/>
          <w:numId w:val="8"/>
        </w:numPr>
        <w:jc w:val="both"/>
        <w:rPr>
          <w:rFonts w:asciiTheme="minorHAnsi" w:hAnsiTheme="minorHAnsi" w:cstheme="minorHAnsi"/>
          <w:sz w:val="24"/>
          <w:szCs w:val="24"/>
        </w:rPr>
      </w:pPr>
      <w:r w:rsidRPr="00A574C8">
        <w:rPr>
          <w:rFonts w:asciiTheme="minorHAnsi" w:hAnsiTheme="minorHAnsi" w:cstheme="minorHAnsi"/>
          <w:sz w:val="24"/>
          <w:szCs w:val="24"/>
        </w:rPr>
        <w:t>Aide au personnel enseignant en tenant compte des consignes éducatives</w:t>
      </w:r>
    </w:p>
    <w:p w14:paraId="7D384E94" w14:textId="07AD4EED" w:rsidR="00E21327" w:rsidRPr="00A574C8" w:rsidRDefault="00E21327" w:rsidP="00E21327">
      <w:pPr>
        <w:pStyle w:val="Paragraphedeliste"/>
        <w:numPr>
          <w:ilvl w:val="0"/>
          <w:numId w:val="8"/>
        </w:numPr>
        <w:jc w:val="both"/>
        <w:rPr>
          <w:rFonts w:asciiTheme="minorHAnsi" w:hAnsiTheme="minorHAnsi" w:cstheme="minorHAnsi"/>
          <w:sz w:val="24"/>
          <w:szCs w:val="24"/>
        </w:rPr>
      </w:pPr>
      <w:r w:rsidRPr="00A574C8">
        <w:rPr>
          <w:rFonts w:asciiTheme="minorHAnsi" w:hAnsiTheme="minorHAnsi" w:cstheme="minorHAnsi"/>
          <w:sz w:val="24"/>
          <w:szCs w:val="24"/>
        </w:rPr>
        <w:t xml:space="preserve">Assistance pour l’hygiène des enfants et soins </w:t>
      </w:r>
      <w:r w:rsidR="00A574C8">
        <w:rPr>
          <w:rFonts w:asciiTheme="minorHAnsi" w:hAnsiTheme="minorHAnsi" w:cstheme="minorHAnsi"/>
          <w:sz w:val="24"/>
          <w:szCs w:val="24"/>
        </w:rPr>
        <w:t>1</w:t>
      </w:r>
      <w:r w:rsidR="00A574C8" w:rsidRPr="00A574C8">
        <w:rPr>
          <w:rFonts w:asciiTheme="minorHAnsi" w:hAnsiTheme="minorHAnsi" w:cstheme="minorHAnsi"/>
          <w:sz w:val="24"/>
          <w:szCs w:val="24"/>
          <w:vertAlign w:val="superscript"/>
        </w:rPr>
        <w:t>er</w:t>
      </w:r>
      <w:r w:rsidR="00A574C8">
        <w:rPr>
          <w:rFonts w:asciiTheme="minorHAnsi" w:hAnsiTheme="minorHAnsi" w:cstheme="minorHAnsi"/>
          <w:sz w:val="24"/>
          <w:szCs w:val="24"/>
          <w:vertAlign w:val="superscript"/>
        </w:rPr>
        <w:t>s</w:t>
      </w:r>
      <w:r w:rsidR="00A574C8">
        <w:rPr>
          <w:rFonts w:asciiTheme="minorHAnsi" w:hAnsiTheme="minorHAnsi" w:cstheme="minorHAnsi"/>
          <w:sz w:val="24"/>
          <w:szCs w:val="24"/>
        </w:rPr>
        <w:t xml:space="preserve"> </w:t>
      </w:r>
      <w:r w:rsidRPr="00A574C8">
        <w:rPr>
          <w:rFonts w:asciiTheme="minorHAnsi" w:hAnsiTheme="minorHAnsi" w:cstheme="minorHAnsi"/>
          <w:sz w:val="24"/>
          <w:szCs w:val="24"/>
        </w:rPr>
        <w:t>secours</w:t>
      </w:r>
    </w:p>
    <w:p w14:paraId="43A95BE5" w14:textId="3D79E0AE" w:rsidR="00E21327" w:rsidRPr="00326AF8" w:rsidRDefault="00E21327" w:rsidP="00326AF8">
      <w:pPr>
        <w:pStyle w:val="Paragraphedeliste"/>
        <w:numPr>
          <w:ilvl w:val="0"/>
          <w:numId w:val="8"/>
        </w:numPr>
        <w:jc w:val="both"/>
        <w:rPr>
          <w:rFonts w:asciiTheme="minorHAnsi" w:hAnsiTheme="minorHAnsi" w:cstheme="minorHAnsi"/>
          <w:sz w:val="24"/>
          <w:szCs w:val="24"/>
        </w:rPr>
      </w:pPr>
      <w:r w:rsidRPr="00A574C8">
        <w:rPr>
          <w:rFonts w:asciiTheme="minorHAnsi" w:hAnsiTheme="minorHAnsi" w:cstheme="minorHAnsi"/>
          <w:sz w:val="24"/>
          <w:szCs w:val="24"/>
        </w:rPr>
        <w:t>Etre fiable</w:t>
      </w:r>
      <w:r w:rsidR="00326AF8">
        <w:rPr>
          <w:rFonts w:asciiTheme="minorHAnsi" w:hAnsiTheme="minorHAnsi" w:cstheme="minorHAnsi"/>
          <w:sz w:val="24"/>
          <w:szCs w:val="24"/>
        </w:rPr>
        <w:t>, soigneuse, discrète</w:t>
      </w:r>
      <w:r w:rsidRPr="00A574C8">
        <w:rPr>
          <w:rFonts w:asciiTheme="minorHAnsi" w:hAnsiTheme="minorHAnsi" w:cstheme="minorHAnsi"/>
          <w:sz w:val="24"/>
          <w:szCs w:val="24"/>
        </w:rPr>
        <w:t xml:space="preserve"> et avoir beaucoup de patience</w:t>
      </w:r>
    </w:p>
    <w:p w14:paraId="06F3EB04" w14:textId="215EE5B7" w:rsidR="00E21327" w:rsidRPr="00326AF8" w:rsidRDefault="00E21327" w:rsidP="00326AF8">
      <w:pPr>
        <w:pStyle w:val="Paragraphedeliste"/>
        <w:numPr>
          <w:ilvl w:val="0"/>
          <w:numId w:val="8"/>
        </w:numPr>
        <w:jc w:val="both"/>
        <w:rPr>
          <w:rFonts w:asciiTheme="minorHAnsi" w:hAnsiTheme="minorHAnsi" w:cstheme="minorHAnsi"/>
          <w:sz w:val="24"/>
          <w:szCs w:val="24"/>
        </w:rPr>
      </w:pPr>
      <w:r w:rsidRPr="00A574C8">
        <w:rPr>
          <w:rFonts w:asciiTheme="minorHAnsi" w:hAnsiTheme="minorHAnsi" w:cstheme="minorHAnsi"/>
          <w:sz w:val="24"/>
          <w:szCs w:val="24"/>
        </w:rPr>
        <w:t>S’avoir s’adapter à diverses circonstances</w:t>
      </w:r>
    </w:p>
    <w:p w14:paraId="568BAA6E" w14:textId="0EB792CE" w:rsidR="00E21327" w:rsidRPr="00326AF8" w:rsidRDefault="00E21327" w:rsidP="00326AF8">
      <w:pPr>
        <w:pStyle w:val="Paragraphedeliste"/>
        <w:numPr>
          <w:ilvl w:val="0"/>
          <w:numId w:val="8"/>
        </w:numPr>
        <w:jc w:val="both"/>
        <w:rPr>
          <w:rFonts w:asciiTheme="minorHAnsi" w:hAnsiTheme="minorHAnsi" w:cstheme="minorHAnsi"/>
          <w:sz w:val="24"/>
          <w:szCs w:val="24"/>
        </w:rPr>
      </w:pPr>
      <w:r w:rsidRPr="00A574C8">
        <w:rPr>
          <w:rFonts w:asciiTheme="minorHAnsi" w:hAnsiTheme="minorHAnsi" w:cstheme="minorHAnsi"/>
          <w:sz w:val="24"/>
          <w:szCs w:val="24"/>
        </w:rPr>
        <w:t>Aide à l’entretien des locaux scolaires et rangement quotidien</w:t>
      </w:r>
      <w:r w:rsidR="00326AF8">
        <w:rPr>
          <w:rFonts w:asciiTheme="minorHAnsi" w:hAnsiTheme="minorHAnsi" w:cstheme="minorHAnsi"/>
          <w:sz w:val="24"/>
          <w:szCs w:val="24"/>
        </w:rPr>
        <w:t xml:space="preserve"> </w:t>
      </w:r>
      <w:r w:rsidR="00326AF8" w:rsidRPr="00A574C8">
        <w:rPr>
          <w:rFonts w:asciiTheme="minorHAnsi" w:hAnsiTheme="minorHAnsi" w:cstheme="minorHAnsi"/>
          <w:sz w:val="24"/>
          <w:szCs w:val="24"/>
        </w:rPr>
        <w:t>(1/2 heure/jour)</w:t>
      </w:r>
    </w:p>
    <w:p w14:paraId="47161DB8" w14:textId="748D1A58" w:rsidR="00E21327" w:rsidRDefault="00326AF8" w:rsidP="00E21327">
      <w:pPr>
        <w:pStyle w:val="Paragraphedeliste"/>
        <w:numPr>
          <w:ilvl w:val="0"/>
          <w:numId w:val="8"/>
        </w:numPr>
        <w:jc w:val="both"/>
        <w:rPr>
          <w:rFonts w:asciiTheme="minorHAnsi" w:hAnsiTheme="minorHAnsi" w:cstheme="minorHAnsi"/>
          <w:sz w:val="24"/>
          <w:szCs w:val="24"/>
        </w:rPr>
      </w:pPr>
      <w:r>
        <w:rPr>
          <w:rFonts w:asciiTheme="minorHAnsi" w:hAnsiTheme="minorHAnsi" w:cstheme="minorHAnsi"/>
          <w:sz w:val="24"/>
          <w:szCs w:val="24"/>
        </w:rPr>
        <w:t>Garantir l’accueil du matin de 7h00 à 8h00 suivant le planning mis en place</w:t>
      </w:r>
    </w:p>
    <w:p w14:paraId="6438955B" w14:textId="4BBF091D" w:rsidR="00326AF8" w:rsidRDefault="00326AF8" w:rsidP="00E21327">
      <w:pPr>
        <w:pStyle w:val="Paragraphedeliste"/>
        <w:numPr>
          <w:ilvl w:val="0"/>
          <w:numId w:val="8"/>
        </w:numPr>
        <w:jc w:val="both"/>
        <w:rPr>
          <w:rFonts w:asciiTheme="minorHAnsi" w:hAnsiTheme="minorHAnsi" w:cstheme="minorHAnsi"/>
          <w:sz w:val="24"/>
          <w:szCs w:val="24"/>
        </w:rPr>
      </w:pPr>
      <w:r>
        <w:rPr>
          <w:rFonts w:asciiTheme="minorHAnsi" w:hAnsiTheme="minorHAnsi" w:cstheme="minorHAnsi"/>
          <w:sz w:val="24"/>
          <w:szCs w:val="24"/>
        </w:rPr>
        <w:t>Rangement et nettoyage du matériel scolaire durant les congés d’été</w:t>
      </w:r>
    </w:p>
    <w:p w14:paraId="7ACD7F3D" w14:textId="7AE93927" w:rsidR="00326AF8" w:rsidRDefault="00326AF8" w:rsidP="00E21327">
      <w:pPr>
        <w:pStyle w:val="Paragraphedeliste"/>
        <w:numPr>
          <w:ilvl w:val="0"/>
          <w:numId w:val="8"/>
        </w:numPr>
        <w:jc w:val="both"/>
        <w:rPr>
          <w:rFonts w:asciiTheme="minorHAnsi" w:hAnsiTheme="minorHAnsi" w:cstheme="minorHAnsi"/>
          <w:sz w:val="24"/>
          <w:szCs w:val="24"/>
        </w:rPr>
      </w:pPr>
      <w:r>
        <w:rPr>
          <w:rFonts w:asciiTheme="minorHAnsi" w:hAnsiTheme="minorHAnsi" w:cstheme="minorHAnsi"/>
          <w:sz w:val="24"/>
          <w:szCs w:val="24"/>
        </w:rPr>
        <w:t>Aide en fonction des besoins de la commune.</w:t>
      </w:r>
    </w:p>
    <w:p w14:paraId="7A71E337" w14:textId="77777777" w:rsidR="00326AF8" w:rsidRPr="00326AF8" w:rsidRDefault="00326AF8" w:rsidP="00141C41">
      <w:pPr>
        <w:spacing w:after="0"/>
        <w:jc w:val="both"/>
        <w:rPr>
          <w:rFonts w:cstheme="minorHAnsi"/>
          <w:sz w:val="24"/>
          <w:szCs w:val="24"/>
        </w:rPr>
      </w:pPr>
    </w:p>
    <w:p w14:paraId="367EFAEE" w14:textId="422EDE0A" w:rsidR="00E21327" w:rsidRPr="00A574C8" w:rsidRDefault="00326AF8" w:rsidP="00141C41">
      <w:pPr>
        <w:spacing w:after="0"/>
        <w:jc w:val="both"/>
        <w:rPr>
          <w:rFonts w:cstheme="minorHAnsi"/>
          <w:sz w:val="24"/>
          <w:szCs w:val="24"/>
        </w:rPr>
      </w:pPr>
      <w:r>
        <w:rPr>
          <w:rFonts w:cstheme="minorHAnsi"/>
          <w:sz w:val="24"/>
          <w:szCs w:val="24"/>
        </w:rPr>
        <w:t>L’ATSEM en place donnant entière satisfaction, Mme Le Maire propose de continuer avec elle avec un contrat du 01/02/2024 au 31/07/2024. Le contrat « </w:t>
      </w:r>
      <w:r>
        <w:rPr>
          <w:sz w:val="24"/>
          <w:szCs w:val="24"/>
        </w:rPr>
        <w:t>emploi permanent qui dépend d’une autorité dans les communes de moins de 2000 habitants » (article 3-3, 5° de la loi du 26 janvier 1984) peut être renouvel</w:t>
      </w:r>
      <w:r w:rsidR="00141C41">
        <w:rPr>
          <w:sz w:val="24"/>
          <w:szCs w:val="24"/>
        </w:rPr>
        <w:t>é d’année en année,</w:t>
      </w:r>
      <w:r>
        <w:rPr>
          <w:sz w:val="24"/>
          <w:szCs w:val="24"/>
        </w:rPr>
        <w:t xml:space="preserve"> durant 6 années maximum.</w:t>
      </w:r>
    </w:p>
    <w:p w14:paraId="0C60DCEC" w14:textId="77777777" w:rsidR="00141C41" w:rsidRDefault="00141C41" w:rsidP="00141C41">
      <w:pPr>
        <w:spacing w:after="0"/>
        <w:jc w:val="both"/>
        <w:rPr>
          <w:rFonts w:cstheme="minorHAnsi"/>
          <w:sz w:val="24"/>
          <w:szCs w:val="24"/>
        </w:rPr>
      </w:pPr>
    </w:p>
    <w:p w14:paraId="7F75FA55" w14:textId="380E721B" w:rsidR="00141C41" w:rsidRPr="00C467A7" w:rsidRDefault="00141C41" w:rsidP="00141C41">
      <w:pPr>
        <w:jc w:val="both"/>
        <w:rPr>
          <w:b/>
          <w:sz w:val="24"/>
          <w:szCs w:val="24"/>
        </w:rPr>
      </w:pPr>
      <w:r w:rsidRPr="00C467A7">
        <w:rPr>
          <w:b/>
          <w:sz w:val="24"/>
          <w:szCs w:val="24"/>
        </w:rPr>
        <w:t>LE CONSEIL MUNICIPAL, sur proposition du Maire, après en avoir délibéré,</w:t>
      </w:r>
    </w:p>
    <w:p w14:paraId="6C1178C0" w14:textId="6C674A4E" w:rsidR="00141C41" w:rsidRDefault="00141C41" w:rsidP="00141C41">
      <w:pPr>
        <w:spacing w:after="120"/>
        <w:ind w:left="1412" w:hanging="1412"/>
        <w:jc w:val="both"/>
        <w:rPr>
          <w:rFonts w:cstheme="minorHAnsi"/>
          <w:sz w:val="24"/>
          <w:szCs w:val="24"/>
        </w:rPr>
      </w:pPr>
      <w:r w:rsidRPr="00460F1E">
        <w:rPr>
          <w:rFonts w:cstheme="minorHAnsi"/>
          <w:b/>
          <w:sz w:val="24"/>
          <w:szCs w:val="24"/>
        </w:rPr>
        <w:t>APPROUVE</w:t>
      </w:r>
      <w:r>
        <w:rPr>
          <w:rFonts w:cstheme="minorHAnsi"/>
          <w:sz w:val="24"/>
          <w:szCs w:val="24"/>
        </w:rPr>
        <w:tab/>
      </w:r>
      <w:r w:rsidRPr="009E41F8">
        <w:rPr>
          <w:rFonts w:cstheme="minorHAnsi"/>
          <w:sz w:val="24"/>
          <w:szCs w:val="24"/>
        </w:rPr>
        <w:t xml:space="preserve">le </w:t>
      </w:r>
      <w:r>
        <w:rPr>
          <w:rFonts w:cstheme="minorHAnsi"/>
          <w:sz w:val="24"/>
          <w:szCs w:val="24"/>
        </w:rPr>
        <w:t>contrat</w:t>
      </w:r>
      <w:r w:rsidRPr="009E41F8">
        <w:rPr>
          <w:rFonts w:cstheme="minorHAnsi"/>
          <w:sz w:val="24"/>
          <w:szCs w:val="24"/>
        </w:rPr>
        <w:t xml:space="preserve"> du </w:t>
      </w:r>
      <w:r>
        <w:rPr>
          <w:rFonts w:cstheme="minorHAnsi"/>
          <w:sz w:val="24"/>
          <w:szCs w:val="24"/>
        </w:rPr>
        <w:t>2</w:t>
      </w:r>
      <w:r w:rsidRPr="00460F1E">
        <w:rPr>
          <w:rFonts w:cstheme="minorHAnsi"/>
          <w:sz w:val="24"/>
          <w:szCs w:val="24"/>
          <w:vertAlign w:val="superscript"/>
        </w:rPr>
        <w:t>ème</w:t>
      </w:r>
      <w:r>
        <w:rPr>
          <w:rFonts w:cstheme="minorHAnsi"/>
          <w:sz w:val="24"/>
          <w:szCs w:val="24"/>
        </w:rPr>
        <w:t xml:space="preserve"> </w:t>
      </w:r>
      <w:r w:rsidRPr="009E41F8">
        <w:rPr>
          <w:rFonts w:cstheme="minorHAnsi"/>
          <w:sz w:val="24"/>
          <w:szCs w:val="24"/>
        </w:rPr>
        <w:t>poste d’ATSEM principal de 2</w:t>
      </w:r>
      <w:r w:rsidRPr="009E41F8">
        <w:rPr>
          <w:rFonts w:cstheme="minorHAnsi"/>
          <w:sz w:val="24"/>
          <w:szCs w:val="24"/>
          <w:vertAlign w:val="superscript"/>
        </w:rPr>
        <w:t>ème</w:t>
      </w:r>
      <w:r w:rsidRPr="009E41F8">
        <w:rPr>
          <w:rFonts w:cstheme="minorHAnsi"/>
          <w:sz w:val="24"/>
          <w:szCs w:val="24"/>
        </w:rPr>
        <w:t xml:space="preserve"> classe contractuel du </w:t>
      </w:r>
      <w:r>
        <w:rPr>
          <w:rFonts w:cstheme="minorHAnsi"/>
          <w:sz w:val="24"/>
          <w:szCs w:val="24"/>
        </w:rPr>
        <w:t>01/02</w:t>
      </w:r>
      <w:r w:rsidRPr="009E41F8">
        <w:rPr>
          <w:rFonts w:cstheme="minorHAnsi"/>
          <w:sz w:val="24"/>
          <w:szCs w:val="24"/>
        </w:rPr>
        <w:t>/202</w:t>
      </w:r>
      <w:r>
        <w:rPr>
          <w:rFonts w:cstheme="minorHAnsi"/>
          <w:sz w:val="24"/>
          <w:szCs w:val="24"/>
        </w:rPr>
        <w:t>4</w:t>
      </w:r>
      <w:r w:rsidRPr="009E41F8">
        <w:rPr>
          <w:rFonts w:cstheme="minorHAnsi"/>
          <w:sz w:val="24"/>
          <w:szCs w:val="24"/>
        </w:rPr>
        <w:t xml:space="preserve"> au </w:t>
      </w:r>
      <w:r>
        <w:rPr>
          <w:rFonts w:cstheme="minorHAnsi"/>
          <w:sz w:val="24"/>
          <w:szCs w:val="24"/>
        </w:rPr>
        <w:t>31</w:t>
      </w:r>
      <w:r w:rsidRPr="009E41F8">
        <w:rPr>
          <w:rFonts w:cstheme="minorHAnsi"/>
          <w:sz w:val="24"/>
          <w:szCs w:val="24"/>
        </w:rPr>
        <w:t>/0</w:t>
      </w:r>
      <w:r>
        <w:rPr>
          <w:rFonts w:cstheme="minorHAnsi"/>
          <w:sz w:val="24"/>
          <w:szCs w:val="24"/>
        </w:rPr>
        <w:t>7</w:t>
      </w:r>
      <w:r w:rsidRPr="009E41F8">
        <w:rPr>
          <w:rFonts w:cstheme="minorHAnsi"/>
          <w:sz w:val="24"/>
          <w:szCs w:val="24"/>
        </w:rPr>
        <w:t>/202</w:t>
      </w:r>
      <w:r>
        <w:rPr>
          <w:rFonts w:cstheme="minorHAnsi"/>
          <w:sz w:val="24"/>
          <w:szCs w:val="24"/>
        </w:rPr>
        <w:t>4</w:t>
      </w:r>
      <w:r w:rsidRPr="009E41F8">
        <w:rPr>
          <w:rFonts w:cstheme="minorHAnsi"/>
          <w:sz w:val="24"/>
          <w:szCs w:val="24"/>
        </w:rPr>
        <w:t xml:space="preserve"> pour une durée hebdomadaire de </w:t>
      </w:r>
      <w:r>
        <w:rPr>
          <w:rFonts w:cstheme="minorHAnsi"/>
          <w:sz w:val="24"/>
          <w:szCs w:val="24"/>
        </w:rPr>
        <w:t xml:space="preserve">23 heures </w:t>
      </w:r>
      <w:r w:rsidRPr="009E41F8">
        <w:rPr>
          <w:rFonts w:cstheme="minorHAnsi"/>
          <w:sz w:val="24"/>
          <w:szCs w:val="24"/>
        </w:rPr>
        <w:t xml:space="preserve">par semaine, avec règlement d’une prime au prorata </w:t>
      </w:r>
      <w:proofErr w:type="spellStart"/>
      <w:r w:rsidRPr="009E41F8">
        <w:rPr>
          <w:rFonts w:cstheme="minorHAnsi"/>
          <w:sz w:val="24"/>
          <w:szCs w:val="24"/>
        </w:rPr>
        <w:t>temporis</w:t>
      </w:r>
      <w:proofErr w:type="spellEnd"/>
      <w:r>
        <w:rPr>
          <w:rFonts w:cstheme="minorHAnsi"/>
          <w:sz w:val="24"/>
          <w:szCs w:val="24"/>
        </w:rPr>
        <w:t xml:space="preserve"> </w:t>
      </w:r>
      <w:r w:rsidRPr="009E41F8">
        <w:rPr>
          <w:rFonts w:cstheme="minorHAnsi"/>
          <w:sz w:val="24"/>
          <w:szCs w:val="24"/>
        </w:rPr>
        <w:t>en prenant le brut indiciaire en compte à verser à l’issue du contrat ;</w:t>
      </w:r>
    </w:p>
    <w:p w14:paraId="519A8713" w14:textId="72B7FA8A" w:rsidR="00141C41" w:rsidRPr="00141C41" w:rsidRDefault="00141C41" w:rsidP="00141C41">
      <w:pPr>
        <w:spacing w:after="120"/>
        <w:ind w:left="1412" w:hanging="1412"/>
        <w:jc w:val="both"/>
        <w:rPr>
          <w:rFonts w:cstheme="minorHAnsi"/>
          <w:sz w:val="24"/>
          <w:szCs w:val="24"/>
        </w:rPr>
      </w:pPr>
      <w:r>
        <w:rPr>
          <w:rFonts w:cstheme="minorHAnsi"/>
          <w:b/>
          <w:sz w:val="24"/>
          <w:szCs w:val="24"/>
        </w:rPr>
        <w:t>DEMANDE</w:t>
      </w:r>
      <w:r>
        <w:rPr>
          <w:rFonts w:cstheme="minorHAnsi"/>
          <w:b/>
          <w:sz w:val="24"/>
          <w:szCs w:val="24"/>
        </w:rPr>
        <w:tab/>
      </w:r>
      <w:r w:rsidRPr="00141C41">
        <w:rPr>
          <w:rFonts w:cstheme="minorHAnsi"/>
          <w:sz w:val="24"/>
          <w:szCs w:val="24"/>
        </w:rPr>
        <w:t xml:space="preserve">l’inscription des dépenses </w:t>
      </w:r>
      <w:r>
        <w:rPr>
          <w:rFonts w:cstheme="minorHAnsi"/>
          <w:sz w:val="24"/>
          <w:szCs w:val="24"/>
        </w:rPr>
        <w:t xml:space="preserve">de personnel </w:t>
      </w:r>
      <w:r w:rsidRPr="00141C41">
        <w:rPr>
          <w:rFonts w:cstheme="minorHAnsi"/>
          <w:sz w:val="24"/>
          <w:szCs w:val="24"/>
        </w:rPr>
        <w:t>au budget primitif 2024 ;</w:t>
      </w:r>
    </w:p>
    <w:p w14:paraId="755250E9" w14:textId="77777777" w:rsidR="00141C41" w:rsidRPr="00460F1E" w:rsidRDefault="00141C41" w:rsidP="00141C41">
      <w:pPr>
        <w:spacing w:after="0"/>
        <w:ind w:right="-284"/>
        <w:jc w:val="both"/>
        <w:rPr>
          <w:rFonts w:cstheme="minorHAnsi"/>
          <w:b/>
          <w:sz w:val="24"/>
          <w:szCs w:val="24"/>
        </w:rPr>
      </w:pPr>
      <w:r w:rsidRPr="00460F1E">
        <w:rPr>
          <w:rFonts w:cstheme="minorHAnsi"/>
          <w:b/>
          <w:sz w:val="24"/>
          <w:szCs w:val="24"/>
        </w:rPr>
        <w:t>AUTORISE</w:t>
      </w:r>
    </w:p>
    <w:p w14:paraId="71F701E3" w14:textId="77777777" w:rsidR="00141C41" w:rsidRPr="009E41F8" w:rsidRDefault="00141C41" w:rsidP="00141C41">
      <w:pPr>
        <w:spacing w:after="0"/>
        <w:ind w:right="-284"/>
        <w:jc w:val="both"/>
        <w:rPr>
          <w:rFonts w:cstheme="minorHAnsi"/>
          <w:sz w:val="24"/>
          <w:szCs w:val="24"/>
        </w:rPr>
      </w:pPr>
      <w:r w:rsidRPr="00460F1E">
        <w:rPr>
          <w:rFonts w:cstheme="minorHAnsi"/>
          <w:b/>
          <w:sz w:val="24"/>
          <w:szCs w:val="24"/>
        </w:rPr>
        <w:t xml:space="preserve"> et CHARGE</w:t>
      </w:r>
      <w:r>
        <w:rPr>
          <w:rFonts w:cstheme="minorHAnsi"/>
          <w:sz w:val="24"/>
          <w:szCs w:val="24"/>
        </w:rPr>
        <w:tab/>
        <w:t xml:space="preserve">Mme </w:t>
      </w:r>
      <w:r w:rsidRPr="009E41F8">
        <w:rPr>
          <w:rFonts w:cstheme="minorHAnsi"/>
          <w:sz w:val="24"/>
          <w:szCs w:val="24"/>
        </w:rPr>
        <w:t>le Maire à signer tous les documents relatifs à ce dossier.</w:t>
      </w:r>
    </w:p>
    <w:p w14:paraId="12B63743" w14:textId="77777777" w:rsidR="00E21327" w:rsidRDefault="00E21327" w:rsidP="00E21327">
      <w:pPr>
        <w:tabs>
          <w:tab w:val="left" w:pos="1134"/>
        </w:tabs>
        <w:spacing w:after="0" w:line="257" w:lineRule="auto"/>
        <w:ind w:right="-426"/>
        <w:rPr>
          <w:rFonts w:ascii="Times New Roman" w:eastAsia="Times New Roman" w:hAnsi="Times New Roman"/>
          <w:sz w:val="24"/>
          <w:szCs w:val="24"/>
        </w:rPr>
      </w:pPr>
    </w:p>
    <w:p w14:paraId="3361DAF6" w14:textId="427EC26F" w:rsidR="00793516" w:rsidRPr="0033297F" w:rsidRDefault="00793516" w:rsidP="00793516">
      <w:pPr>
        <w:spacing w:after="0" w:line="240" w:lineRule="auto"/>
        <w:ind w:left="2832" w:firstLine="708"/>
        <w:rPr>
          <w:b/>
          <w:sz w:val="24"/>
          <w:szCs w:val="24"/>
        </w:rPr>
      </w:pPr>
      <w:r w:rsidRPr="0033297F">
        <w:rPr>
          <w:b/>
          <w:sz w:val="24"/>
          <w:szCs w:val="24"/>
        </w:rPr>
        <w:t>ADOPTE</w:t>
      </w:r>
      <w:r>
        <w:rPr>
          <w:b/>
          <w:sz w:val="24"/>
          <w:szCs w:val="24"/>
        </w:rPr>
        <w:t xml:space="preserve"> A </w:t>
      </w:r>
      <w:r w:rsidR="00141C41">
        <w:rPr>
          <w:b/>
          <w:sz w:val="24"/>
          <w:szCs w:val="24"/>
        </w:rPr>
        <w:t>L’UNANIMITE</w:t>
      </w:r>
    </w:p>
    <w:p w14:paraId="59F2E36F" w14:textId="560BEE38" w:rsidR="0046663C" w:rsidRPr="00AB127E" w:rsidRDefault="0046663C" w:rsidP="00893AFC">
      <w:pPr>
        <w:spacing w:after="0" w:line="240" w:lineRule="auto"/>
        <w:jc w:val="both"/>
        <w:rPr>
          <w:sz w:val="24"/>
          <w:szCs w:val="24"/>
        </w:rPr>
      </w:pPr>
    </w:p>
    <w:p w14:paraId="22BEAC78" w14:textId="07EB2E12" w:rsidR="0046663C" w:rsidRPr="00AB127E" w:rsidRDefault="0046663C" w:rsidP="00893AFC">
      <w:pPr>
        <w:spacing w:after="0" w:line="240" w:lineRule="auto"/>
        <w:jc w:val="both"/>
        <w:rPr>
          <w:sz w:val="24"/>
          <w:szCs w:val="24"/>
        </w:rPr>
      </w:pPr>
    </w:p>
    <w:p w14:paraId="459DE0C6" w14:textId="320A0D39" w:rsidR="00893AFC" w:rsidRPr="00AB127E" w:rsidRDefault="00893AFC" w:rsidP="00893AFC">
      <w:pPr>
        <w:spacing w:after="0" w:line="240" w:lineRule="auto"/>
        <w:ind w:left="1410" w:hanging="1410"/>
        <w:jc w:val="both"/>
        <w:rPr>
          <w:b/>
          <w:caps/>
          <w:sz w:val="24"/>
          <w:szCs w:val="24"/>
          <w:u w:val="single"/>
        </w:rPr>
      </w:pPr>
      <w:r w:rsidRPr="00AB127E">
        <w:rPr>
          <w:b/>
          <w:caps/>
          <w:sz w:val="24"/>
          <w:szCs w:val="24"/>
        </w:rPr>
        <w:t>D-2023-81</w:t>
      </w:r>
      <w:r w:rsidRPr="00AB127E">
        <w:rPr>
          <w:b/>
          <w:caps/>
          <w:sz w:val="24"/>
          <w:szCs w:val="24"/>
        </w:rPr>
        <w:tab/>
      </w:r>
      <w:r w:rsidRPr="00AB127E">
        <w:rPr>
          <w:b/>
          <w:caps/>
          <w:sz w:val="24"/>
          <w:szCs w:val="24"/>
          <w:u w:val="single"/>
        </w:rPr>
        <w:t>Adhésion à l’ATIP pour la mission de gestion des Déclarations d’Intention d’Aliéner</w:t>
      </w:r>
    </w:p>
    <w:p w14:paraId="6A3D44E6" w14:textId="330DE759" w:rsidR="00D844E1" w:rsidRDefault="00D844E1" w:rsidP="00D844E1">
      <w:pPr>
        <w:spacing w:after="0"/>
        <w:jc w:val="both"/>
        <w:rPr>
          <w:rFonts w:cstheme="minorHAnsi"/>
          <w:sz w:val="24"/>
          <w:szCs w:val="24"/>
        </w:rPr>
      </w:pPr>
      <w:r w:rsidRPr="00D844E1">
        <w:rPr>
          <w:rFonts w:cstheme="minorHAnsi"/>
          <w:sz w:val="24"/>
          <w:szCs w:val="24"/>
          <w:u w:val="single"/>
        </w:rPr>
        <w:lastRenderedPageBreak/>
        <w:t>Rapporteur</w:t>
      </w:r>
      <w:r w:rsidRPr="00D844E1">
        <w:rPr>
          <w:rFonts w:cstheme="minorHAnsi"/>
          <w:sz w:val="24"/>
          <w:szCs w:val="24"/>
        </w:rPr>
        <w:t> : Virginie MUHR</w:t>
      </w:r>
    </w:p>
    <w:p w14:paraId="3771090A" w14:textId="77777777" w:rsidR="00D844E1" w:rsidRPr="00D844E1" w:rsidRDefault="00D844E1" w:rsidP="00D844E1">
      <w:pPr>
        <w:spacing w:after="0"/>
        <w:jc w:val="both"/>
        <w:rPr>
          <w:rFonts w:cstheme="minorHAnsi"/>
          <w:sz w:val="24"/>
          <w:szCs w:val="24"/>
        </w:rPr>
      </w:pPr>
    </w:p>
    <w:p w14:paraId="3CDD21FA" w14:textId="7AD8CCFF" w:rsidR="00E21327" w:rsidRPr="00D844E1" w:rsidRDefault="00E21327" w:rsidP="00D844E1">
      <w:pPr>
        <w:spacing w:after="0"/>
        <w:jc w:val="both"/>
        <w:rPr>
          <w:rFonts w:cstheme="minorHAnsi"/>
          <w:sz w:val="24"/>
          <w:szCs w:val="24"/>
        </w:rPr>
      </w:pPr>
      <w:r w:rsidRPr="00D844E1">
        <w:rPr>
          <w:rFonts w:cstheme="minorHAnsi"/>
          <w:sz w:val="24"/>
          <w:szCs w:val="24"/>
        </w:rPr>
        <w:t xml:space="preserve">La commune de </w:t>
      </w:r>
      <w:r w:rsidR="00793516" w:rsidRPr="00D844E1">
        <w:rPr>
          <w:rFonts w:cstheme="minorHAnsi"/>
          <w:sz w:val="24"/>
          <w:szCs w:val="24"/>
        </w:rPr>
        <w:t>BALDENHEIM</w:t>
      </w:r>
      <w:r w:rsidRPr="00D844E1">
        <w:rPr>
          <w:rFonts w:cstheme="minorHAnsi"/>
          <w:sz w:val="24"/>
          <w:szCs w:val="24"/>
        </w:rPr>
        <w:t xml:space="preserve"> a adhéré à l’Agence Territoriale d’Ingénierie Publique (ATIP) par délibération du </w:t>
      </w:r>
      <w:r w:rsidR="00D844E1" w:rsidRPr="00D844E1">
        <w:rPr>
          <w:rFonts w:cstheme="minorHAnsi"/>
          <w:sz w:val="24"/>
          <w:szCs w:val="24"/>
        </w:rPr>
        <w:t>30 juin 2015.</w:t>
      </w:r>
    </w:p>
    <w:p w14:paraId="0A6D39A8" w14:textId="77777777" w:rsidR="00E21327" w:rsidRPr="00D844E1" w:rsidRDefault="00E21327" w:rsidP="00D844E1">
      <w:pPr>
        <w:spacing w:after="0"/>
        <w:jc w:val="both"/>
        <w:rPr>
          <w:rFonts w:eastAsia="Calibri" w:cstheme="minorHAnsi"/>
          <w:sz w:val="24"/>
          <w:szCs w:val="24"/>
          <w:lang w:eastAsia="en-US"/>
        </w:rPr>
      </w:pPr>
    </w:p>
    <w:p w14:paraId="1B49A099" w14:textId="77777777" w:rsidR="00E21327" w:rsidRPr="00D844E1" w:rsidRDefault="00E21327" w:rsidP="00D844E1">
      <w:pPr>
        <w:spacing w:after="0"/>
        <w:jc w:val="both"/>
        <w:rPr>
          <w:rFonts w:eastAsia="Calibri" w:cstheme="minorHAnsi"/>
          <w:sz w:val="24"/>
          <w:szCs w:val="24"/>
          <w:lang w:eastAsia="en-US"/>
        </w:rPr>
      </w:pPr>
      <w:r w:rsidRPr="00D844E1">
        <w:rPr>
          <w:rFonts w:eastAsia="Calibri" w:cstheme="minorHAnsi"/>
          <w:sz w:val="24"/>
          <w:szCs w:val="24"/>
          <w:lang w:eastAsia="en-US"/>
        </w:rPr>
        <w:t xml:space="preserve">En application de l’article 2 des statuts, l’ATIP peut exercer les missions suivantes : </w:t>
      </w:r>
    </w:p>
    <w:p w14:paraId="72A2DAC1" w14:textId="77777777" w:rsidR="00E21327" w:rsidRPr="00D844E1" w:rsidRDefault="00E21327" w:rsidP="00D844E1">
      <w:pPr>
        <w:numPr>
          <w:ilvl w:val="0"/>
          <w:numId w:val="9"/>
        </w:numPr>
        <w:spacing w:after="0" w:line="240" w:lineRule="auto"/>
        <w:jc w:val="both"/>
        <w:rPr>
          <w:rFonts w:eastAsia="Calibri" w:cstheme="minorHAnsi"/>
          <w:sz w:val="24"/>
          <w:szCs w:val="24"/>
          <w:lang w:eastAsia="en-US"/>
        </w:rPr>
      </w:pPr>
      <w:r w:rsidRPr="00D844E1">
        <w:rPr>
          <w:rFonts w:eastAsia="Calibri" w:cstheme="minorHAnsi"/>
          <w:sz w:val="24"/>
          <w:szCs w:val="24"/>
          <w:lang w:eastAsia="en-US"/>
        </w:rPr>
        <w:t>Le conseil en matière d’aménagement et d’urbanisme,</w:t>
      </w:r>
    </w:p>
    <w:p w14:paraId="6CAF21C3" w14:textId="77777777" w:rsidR="00E21327" w:rsidRPr="00D844E1" w:rsidRDefault="00E21327" w:rsidP="00D844E1">
      <w:pPr>
        <w:numPr>
          <w:ilvl w:val="0"/>
          <w:numId w:val="9"/>
        </w:numPr>
        <w:spacing w:after="0" w:line="240" w:lineRule="auto"/>
        <w:jc w:val="both"/>
        <w:rPr>
          <w:rFonts w:eastAsia="Calibri" w:cstheme="minorHAnsi"/>
          <w:sz w:val="24"/>
          <w:szCs w:val="24"/>
          <w:lang w:eastAsia="en-US"/>
        </w:rPr>
      </w:pPr>
      <w:r w:rsidRPr="00D844E1">
        <w:rPr>
          <w:rFonts w:eastAsia="Calibri" w:cstheme="minorHAnsi"/>
          <w:sz w:val="24"/>
          <w:szCs w:val="24"/>
          <w:lang w:eastAsia="en-US"/>
        </w:rPr>
        <w:t>L’instruction administrative des demandes, déclarations et autorisations d’urbanisme,</w:t>
      </w:r>
    </w:p>
    <w:p w14:paraId="15AF153A" w14:textId="77777777" w:rsidR="00E21327" w:rsidRPr="00D844E1" w:rsidRDefault="00E21327" w:rsidP="00D844E1">
      <w:pPr>
        <w:numPr>
          <w:ilvl w:val="0"/>
          <w:numId w:val="9"/>
        </w:numPr>
        <w:spacing w:after="0" w:line="240" w:lineRule="auto"/>
        <w:jc w:val="both"/>
        <w:rPr>
          <w:rFonts w:eastAsia="Calibri" w:cstheme="minorHAnsi"/>
          <w:sz w:val="24"/>
          <w:szCs w:val="24"/>
          <w:lang w:eastAsia="en-US"/>
        </w:rPr>
      </w:pPr>
      <w:r w:rsidRPr="00D844E1">
        <w:rPr>
          <w:rFonts w:eastAsia="Calibri" w:cstheme="minorHAnsi"/>
          <w:sz w:val="24"/>
          <w:szCs w:val="24"/>
          <w:lang w:eastAsia="en-US"/>
        </w:rPr>
        <w:t>L’accompagnement technique en aménagement et urbanisme,</w:t>
      </w:r>
    </w:p>
    <w:p w14:paraId="78CE0E62" w14:textId="77777777" w:rsidR="00E21327" w:rsidRPr="00D844E1" w:rsidRDefault="00E21327" w:rsidP="00D844E1">
      <w:pPr>
        <w:numPr>
          <w:ilvl w:val="0"/>
          <w:numId w:val="9"/>
        </w:numPr>
        <w:spacing w:after="0" w:line="240" w:lineRule="auto"/>
        <w:jc w:val="both"/>
        <w:rPr>
          <w:rFonts w:eastAsia="Calibri" w:cstheme="minorHAnsi"/>
          <w:sz w:val="24"/>
          <w:szCs w:val="24"/>
          <w:lang w:eastAsia="en-US"/>
        </w:rPr>
      </w:pPr>
      <w:r w:rsidRPr="00D844E1">
        <w:rPr>
          <w:rFonts w:eastAsia="Calibri" w:cstheme="minorHAnsi"/>
          <w:sz w:val="24"/>
          <w:szCs w:val="24"/>
          <w:lang w:eastAsia="en-US"/>
        </w:rPr>
        <w:t>La gestion des traitements des personnels et des indemnités des élus ainsi que les   cotisations auprès des organismes sociaux,</w:t>
      </w:r>
    </w:p>
    <w:p w14:paraId="140ACE46" w14:textId="77777777" w:rsidR="00E21327" w:rsidRPr="00D844E1" w:rsidRDefault="00E21327" w:rsidP="00D844E1">
      <w:pPr>
        <w:numPr>
          <w:ilvl w:val="0"/>
          <w:numId w:val="9"/>
        </w:numPr>
        <w:spacing w:after="0" w:line="240" w:lineRule="auto"/>
        <w:jc w:val="both"/>
        <w:rPr>
          <w:rFonts w:eastAsia="Calibri" w:cstheme="minorHAnsi"/>
          <w:sz w:val="24"/>
          <w:szCs w:val="24"/>
          <w:lang w:eastAsia="en-US"/>
        </w:rPr>
      </w:pPr>
      <w:r w:rsidRPr="00D844E1">
        <w:rPr>
          <w:rFonts w:eastAsia="Calibri" w:cstheme="minorHAnsi"/>
          <w:sz w:val="24"/>
          <w:szCs w:val="24"/>
          <w:lang w:eastAsia="en-US"/>
        </w:rPr>
        <w:t>La tenue des diverses listes électorales,</w:t>
      </w:r>
    </w:p>
    <w:p w14:paraId="7D9812E4" w14:textId="77777777" w:rsidR="00E21327" w:rsidRPr="00D844E1" w:rsidRDefault="00E21327" w:rsidP="00D844E1">
      <w:pPr>
        <w:numPr>
          <w:ilvl w:val="0"/>
          <w:numId w:val="9"/>
        </w:numPr>
        <w:spacing w:after="0" w:line="240" w:lineRule="auto"/>
        <w:jc w:val="both"/>
        <w:rPr>
          <w:rFonts w:eastAsia="Calibri" w:cstheme="minorHAnsi"/>
          <w:sz w:val="24"/>
          <w:szCs w:val="24"/>
          <w:lang w:eastAsia="en-US"/>
        </w:rPr>
      </w:pPr>
      <w:r w:rsidRPr="00D844E1">
        <w:rPr>
          <w:rFonts w:eastAsia="Calibri" w:cstheme="minorHAnsi"/>
          <w:sz w:val="24"/>
          <w:szCs w:val="24"/>
          <w:lang w:eastAsia="en-US"/>
        </w:rPr>
        <w:t>L’assistance à l’élaboration de projets de territoire,</w:t>
      </w:r>
    </w:p>
    <w:p w14:paraId="4E19AF43" w14:textId="77777777" w:rsidR="00E21327" w:rsidRPr="00D844E1" w:rsidRDefault="00E21327" w:rsidP="00D844E1">
      <w:pPr>
        <w:numPr>
          <w:ilvl w:val="0"/>
          <w:numId w:val="9"/>
        </w:numPr>
        <w:spacing w:after="0" w:line="240" w:lineRule="auto"/>
        <w:jc w:val="both"/>
        <w:rPr>
          <w:rFonts w:eastAsia="Calibri" w:cstheme="minorHAnsi"/>
          <w:sz w:val="24"/>
          <w:szCs w:val="24"/>
          <w:lang w:eastAsia="en-US"/>
        </w:rPr>
      </w:pPr>
      <w:r w:rsidRPr="00D844E1">
        <w:rPr>
          <w:rFonts w:eastAsia="Calibri" w:cstheme="minorHAnsi"/>
          <w:sz w:val="24"/>
          <w:szCs w:val="24"/>
          <w:lang w:eastAsia="en-US"/>
        </w:rPr>
        <w:t>Le conseil juridique complémentaire à ces missions,</w:t>
      </w:r>
    </w:p>
    <w:p w14:paraId="4A656FB0" w14:textId="77777777" w:rsidR="00E21327" w:rsidRPr="00D844E1" w:rsidRDefault="00E21327" w:rsidP="00D844E1">
      <w:pPr>
        <w:numPr>
          <w:ilvl w:val="0"/>
          <w:numId w:val="9"/>
        </w:numPr>
        <w:spacing w:after="0" w:line="240" w:lineRule="auto"/>
        <w:jc w:val="both"/>
        <w:rPr>
          <w:rFonts w:eastAsia="Calibri" w:cstheme="minorHAnsi"/>
          <w:sz w:val="24"/>
          <w:szCs w:val="24"/>
          <w:lang w:eastAsia="en-US"/>
        </w:rPr>
      </w:pPr>
      <w:r w:rsidRPr="00D844E1">
        <w:rPr>
          <w:rFonts w:eastAsia="Calibri" w:cstheme="minorHAnsi"/>
          <w:sz w:val="24"/>
          <w:szCs w:val="24"/>
          <w:lang w:eastAsia="en-US"/>
        </w:rPr>
        <w:t>La formation dans ses domaines d’intervention,</w:t>
      </w:r>
    </w:p>
    <w:p w14:paraId="307A7E51" w14:textId="77777777" w:rsidR="00E21327" w:rsidRPr="00D844E1" w:rsidRDefault="00E21327" w:rsidP="00D844E1">
      <w:pPr>
        <w:numPr>
          <w:ilvl w:val="0"/>
          <w:numId w:val="9"/>
        </w:numPr>
        <w:spacing w:after="0" w:line="240" w:lineRule="auto"/>
        <w:jc w:val="both"/>
        <w:rPr>
          <w:rFonts w:eastAsia="Calibri" w:cstheme="minorHAnsi"/>
          <w:sz w:val="24"/>
          <w:szCs w:val="24"/>
          <w:lang w:eastAsia="en-US"/>
        </w:rPr>
      </w:pPr>
      <w:r w:rsidRPr="00D844E1">
        <w:rPr>
          <w:rFonts w:eastAsia="Calibri" w:cstheme="minorHAnsi"/>
          <w:sz w:val="24"/>
          <w:szCs w:val="24"/>
          <w:lang w:eastAsia="en-US"/>
        </w:rPr>
        <w:t>L’accompagnement en Information Géographique,</w:t>
      </w:r>
    </w:p>
    <w:p w14:paraId="664CB8EC" w14:textId="77777777" w:rsidR="00E21327" w:rsidRPr="00D844E1" w:rsidRDefault="00E21327" w:rsidP="00D844E1">
      <w:pPr>
        <w:numPr>
          <w:ilvl w:val="0"/>
          <w:numId w:val="9"/>
        </w:numPr>
        <w:spacing w:after="0" w:line="240" w:lineRule="auto"/>
        <w:jc w:val="both"/>
        <w:rPr>
          <w:rFonts w:eastAsia="Calibri" w:cstheme="minorHAnsi"/>
          <w:sz w:val="24"/>
          <w:szCs w:val="24"/>
          <w:lang w:eastAsia="en-US"/>
        </w:rPr>
      </w:pPr>
      <w:r w:rsidRPr="00D844E1">
        <w:rPr>
          <w:rFonts w:eastAsia="Calibri" w:cstheme="minorHAnsi"/>
          <w:sz w:val="24"/>
          <w:szCs w:val="24"/>
          <w:lang w:eastAsia="en-US"/>
        </w:rPr>
        <w:t>Le contrôle des travaux et la conformité des autorisations d’urbanisme,</w:t>
      </w:r>
    </w:p>
    <w:p w14:paraId="285F2B39" w14:textId="77777777" w:rsidR="00E21327" w:rsidRPr="00D844E1" w:rsidRDefault="00E21327" w:rsidP="00D844E1">
      <w:pPr>
        <w:numPr>
          <w:ilvl w:val="0"/>
          <w:numId w:val="9"/>
        </w:numPr>
        <w:spacing w:after="0" w:line="240" w:lineRule="auto"/>
        <w:jc w:val="both"/>
        <w:rPr>
          <w:rFonts w:eastAsia="Calibri" w:cstheme="minorHAnsi"/>
          <w:sz w:val="24"/>
          <w:szCs w:val="24"/>
          <w:lang w:eastAsia="en-US"/>
        </w:rPr>
      </w:pPr>
      <w:r w:rsidRPr="00D844E1">
        <w:rPr>
          <w:rFonts w:eastAsia="Calibri" w:cstheme="minorHAnsi"/>
          <w:sz w:val="24"/>
          <w:szCs w:val="24"/>
          <w:lang w:eastAsia="en-US"/>
        </w:rPr>
        <w:t>L’accompagnement à la gestion des déclarations d’intention d’aliéner (DIA).</w:t>
      </w:r>
    </w:p>
    <w:p w14:paraId="6609FC5A" w14:textId="77777777" w:rsidR="00E21327" w:rsidRPr="00D844E1" w:rsidRDefault="00E21327" w:rsidP="00D844E1">
      <w:pPr>
        <w:spacing w:after="0"/>
        <w:jc w:val="both"/>
        <w:rPr>
          <w:rFonts w:eastAsia="Calibri" w:cstheme="minorHAnsi"/>
          <w:sz w:val="24"/>
          <w:szCs w:val="24"/>
          <w:lang w:eastAsia="en-US"/>
        </w:rPr>
      </w:pPr>
    </w:p>
    <w:p w14:paraId="2822EFF3" w14:textId="77777777" w:rsidR="00E21327" w:rsidRPr="00D844E1" w:rsidRDefault="00E21327" w:rsidP="00D844E1">
      <w:pPr>
        <w:numPr>
          <w:ilvl w:val="0"/>
          <w:numId w:val="10"/>
        </w:numPr>
        <w:spacing w:after="0" w:line="240" w:lineRule="auto"/>
        <w:jc w:val="both"/>
        <w:rPr>
          <w:rFonts w:eastAsia="Times New Roman" w:cstheme="minorHAnsi"/>
          <w:b/>
          <w:sz w:val="24"/>
          <w:szCs w:val="24"/>
        </w:rPr>
      </w:pPr>
      <w:r w:rsidRPr="00D844E1">
        <w:rPr>
          <w:rFonts w:cstheme="minorHAnsi"/>
          <w:b/>
          <w:sz w:val="24"/>
          <w:szCs w:val="24"/>
        </w:rPr>
        <w:t>Concernant l’accompagnement à la gestion des DIA</w:t>
      </w:r>
    </w:p>
    <w:p w14:paraId="66EA99DE" w14:textId="77777777" w:rsidR="00E21327" w:rsidRPr="00D844E1" w:rsidRDefault="00E21327" w:rsidP="00D844E1">
      <w:pPr>
        <w:spacing w:after="0"/>
        <w:jc w:val="both"/>
        <w:rPr>
          <w:rFonts w:eastAsia="Calibri" w:cstheme="minorHAnsi"/>
          <w:sz w:val="24"/>
          <w:szCs w:val="24"/>
          <w:lang w:eastAsia="en-US"/>
        </w:rPr>
      </w:pPr>
      <w:r w:rsidRPr="00D844E1">
        <w:rPr>
          <w:rFonts w:eastAsia="Calibri" w:cstheme="minorHAnsi"/>
          <w:sz w:val="24"/>
          <w:szCs w:val="24"/>
          <w:lang w:eastAsia="en-US"/>
        </w:rPr>
        <w:t xml:space="preserve">L’ATIP propose à ses membres une mission DIA afin de les accompagner dans la gestion des DIA par la mise à disposition d’un module de </w:t>
      </w:r>
      <w:proofErr w:type="spellStart"/>
      <w:r w:rsidRPr="00D844E1">
        <w:rPr>
          <w:rFonts w:eastAsia="Calibri" w:cstheme="minorHAnsi"/>
          <w:sz w:val="24"/>
          <w:szCs w:val="24"/>
          <w:lang w:eastAsia="en-US"/>
        </w:rPr>
        <w:t>Cart@DS</w:t>
      </w:r>
      <w:proofErr w:type="spellEnd"/>
      <w:r w:rsidRPr="00D844E1">
        <w:rPr>
          <w:rFonts w:eastAsia="Calibri" w:cstheme="minorHAnsi"/>
          <w:sz w:val="24"/>
          <w:szCs w:val="24"/>
          <w:lang w:eastAsia="en-US"/>
        </w:rPr>
        <w:t>. L’accompagnement de l’ATIP s’inscrit dans le cadre de sa convention de partenariat avec l’EPF d’Alsace.</w:t>
      </w:r>
    </w:p>
    <w:p w14:paraId="511DC492" w14:textId="77777777" w:rsidR="00E21327" w:rsidRPr="00D844E1" w:rsidRDefault="00E21327" w:rsidP="00D844E1">
      <w:pPr>
        <w:spacing w:after="0"/>
        <w:jc w:val="both"/>
        <w:rPr>
          <w:rFonts w:eastAsia="Calibri" w:cstheme="minorHAnsi"/>
          <w:sz w:val="24"/>
          <w:szCs w:val="24"/>
          <w:highlight w:val="green"/>
          <w:lang w:eastAsia="en-US"/>
        </w:rPr>
      </w:pPr>
    </w:p>
    <w:p w14:paraId="7E0AF698" w14:textId="77777777" w:rsidR="00E21327" w:rsidRPr="00D844E1" w:rsidRDefault="00E21327" w:rsidP="00D844E1">
      <w:pPr>
        <w:spacing w:after="0"/>
        <w:jc w:val="both"/>
        <w:rPr>
          <w:rFonts w:eastAsia="Calibri" w:cstheme="minorHAnsi"/>
          <w:sz w:val="24"/>
          <w:szCs w:val="24"/>
          <w:lang w:eastAsia="en-US"/>
        </w:rPr>
      </w:pPr>
      <w:r w:rsidRPr="00D844E1">
        <w:rPr>
          <w:rFonts w:eastAsia="Calibri" w:cstheme="minorHAnsi"/>
          <w:sz w:val="24"/>
          <w:szCs w:val="24"/>
          <w:lang w:eastAsia="en-US"/>
        </w:rPr>
        <w:t>Par délibérations du 8 février et du 14 mars 2023, le Comité syndical de l’ATIP a adopté les modalités d’intervention de l’ATIP relatives à la mission DIA ainsi que les contributions correspondantes pour l’année 2023. Cette contribution s’établit, pour l’année 2023, comme suit :</w:t>
      </w:r>
    </w:p>
    <w:p w14:paraId="5BF9D359" w14:textId="77777777" w:rsidR="00E21327" w:rsidRPr="00D844E1" w:rsidRDefault="00E21327" w:rsidP="00D844E1">
      <w:pPr>
        <w:numPr>
          <w:ilvl w:val="0"/>
          <w:numId w:val="10"/>
        </w:numPr>
        <w:spacing w:after="0" w:line="240" w:lineRule="auto"/>
        <w:jc w:val="both"/>
        <w:rPr>
          <w:rFonts w:cstheme="minorHAnsi"/>
          <w:sz w:val="24"/>
          <w:szCs w:val="24"/>
        </w:rPr>
      </w:pPr>
      <w:r w:rsidRPr="00D844E1">
        <w:rPr>
          <w:rFonts w:cstheme="minorHAnsi"/>
          <w:sz w:val="24"/>
          <w:szCs w:val="24"/>
        </w:rPr>
        <w:t>Pour l’installation du service : forfait 600 €</w:t>
      </w:r>
    </w:p>
    <w:p w14:paraId="1A2DD2C1" w14:textId="77777777" w:rsidR="00E21327" w:rsidRPr="00D844E1" w:rsidRDefault="00E21327" w:rsidP="00D844E1">
      <w:pPr>
        <w:numPr>
          <w:ilvl w:val="0"/>
          <w:numId w:val="10"/>
        </w:numPr>
        <w:spacing w:after="0" w:line="240" w:lineRule="auto"/>
        <w:jc w:val="both"/>
        <w:rPr>
          <w:rFonts w:cstheme="minorHAnsi"/>
          <w:sz w:val="24"/>
          <w:szCs w:val="24"/>
        </w:rPr>
      </w:pPr>
      <w:r w:rsidRPr="00D844E1">
        <w:rPr>
          <w:rFonts w:cstheme="minorHAnsi"/>
          <w:sz w:val="24"/>
          <w:szCs w:val="24"/>
        </w:rPr>
        <w:t>Coût annuel du service : facturation annuelle 100 €</w:t>
      </w:r>
    </w:p>
    <w:p w14:paraId="6AFAEC49" w14:textId="77777777" w:rsidR="00E21327" w:rsidRPr="00D844E1" w:rsidRDefault="00E21327" w:rsidP="00D844E1">
      <w:pPr>
        <w:spacing w:after="0"/>
        <w:ind w:left="720"/>
        <w:jc w:val="both"/>
        <w:rPr>
          <w:rFonts w:cstheme="minorHAnsi"/>
          <w:sz w:val="24"/>
          <w:szCs w:val="24"/>
        </w:rPr>
      </w:pPr>
      <w:r w:rsidRPr="00D844E1">
        <w:rPr>
          <w:rFonts w:cstheme="minorHAnsi"/>
          <w:sz w:val="24"/>
          <w:szCs w:val="24"/>
        </w:rPr>
        <w:t>En cas d’adhésion en cours d’année, le coût annuel sera proratisé (facturation à partir du mois suivant l’installation, soit la date d’attribution des comptes).</w:t>
      </w:r>
    </w:p>
    <w:p w14:paraId="374792DF" w14:textId="77777777" w:rsidR="00E21327" w:rsidRPr="00D844E1" w:rsidRDefault="00E21327" w:rsidP="00D844E1">
      <w:pPr>
        <w:spacing w:after="0"/>
        <w:jc w:val="both"/>
        <w:rPr>
          <w:rFonts w:cstheme="minorHAnsi"/>
          <w:sz w:val="24"/>
          <w:szCs w:val="24"/>
        </w:rPr>
      </w:pPr>
    </w:p>
    <w:p w14:paraId="4FDA53A5" w14:textId="77777777" w:rsidR="00E21327" w:rsidRPr="00D844E1" w:rsidRDefault="00E21327" w:rsidP="00D844E1">
      <w:pPr>
        <w:spacing w:after="0"/>
        <w:jc w:val="both"/>
        <w:rPr>
          <w:rFonts w:cstheme="minorHAnsi"/>
          <w:sz w:val="24"/>
          <w:szCs w:val="24"/>
        </w:rPr>
      </w:pPr>
      <w:r w:rsidRPr="00D844E1">
        <w:rPr>
          <w:rFonts w:cstheme="minorHAnsi"/>
          <w:sz w:val="24"/>
          <w:szCs w:val="24"/>
        </w:rPr>
        <w:t xml:space="preserve">La mission consiste en la mise à disposition du module DIA de </w:t>
      </w:r>
      <w:proofErr w:type="spellStart"/>
      <w:r w:rsidRPr="00D844E1">
        <w:rPr>
          <w:rFonts w:cstheme="minorHAnsi"/>
          <w:sz w:val="24"/>
          <w:szCs w:val="24"/>
        </w:rPr>
        <w:t>Cart@DS</w:t>
      </w:r>
      <w:proofErr w:type="spellEnd"/>
      <w:r w:rsidRPr="00D844E1">
        <w:rPr>
          <w:rFonts w:cstheme="minorHAnsi"/>
          <w:sz w:val="24"/>
          <w:szCs w:val="24"/>
        </w:rPr>
        <w:t xml:space="preserve"> dans les conditions suivantes :</w:t>
      </w:r>
    </w:p>
    <w:p w14:paraId="5CB3E10A" w14:textId="77777777" w:rsidR="00E21327" w:rsidRPr="00D844E1" w:rsidRDefault="00E21327" w:rsidP="00D844E1">
      <w:pPr>
        <w:numPr>
          <w:ilvl w:val="0"/>
          <w:numId w:val="11"/>
        </w:numPr>
        <w:spacing w:after="0" w:line="240" w:lineRule="auto"/>
        <w:jc w:val="both"/>
        <w:rPr>
          <w:rFonts w:cstheme="minorHAnsi"/>
          <w:sz w:val="24"/>
          <w:szCs w:val="24"/>
        </w:rPr>
      </w:pPr>
      <w:r w:rsidRPr="00D844E1">
        <w:rPr>
          <w:rFonts w:cstheme="minorHAnsi"/>
          <w:sz w:val="24"/>
          <w:szCs w:val="24"/>
          <w:u w:val="single"/>
        </w:rPr>
        <w:t>Phase préparatoire</w:t>
      </w:r>
      <w:r w:rsidRPr="00D844E1">
        <w:rPr>
          <w:rFonts w:cstheme="minorHAnsi"/>
          <w:sz w:val="24"/>
          <w:szCs w:val="24"/>
        </w:rPr>
        <w:t> :</w:t>
      </w:r>
    </w:p>
    <w:p w14:paraId="07BE3C4B" w14:textId="77777777" w:rsidR="00E21327" w:rsidRPr="00D844E1" w:rsidRDefault="00E21327" w:rsidP="00D844E1">
      <w:pPr>
        <w:spacing w:after="0"/>
        <w:jc w:val="both"/>
        <w:rPr>
          <w:rFonts w:cstheme="minorHAnsi"/>
          <w:sz w:val="24"/>
          <w:szCs w:val="24"/>
        </w:rPr>
      </w:pPr>
      <w:r w:rsidRPr="00D844E1">
        <w:rPr>
          <w:rFonts w:cstheme="minorHAnsi"/>
          <w:sz w:val="24"/>
          <w:szCs w:val="24"/>
        </w:rPr>
        <w:t>Avant la mise en place du logiciel, l’ATIP apporte les explications préalables sur les modalités de l’exercice du droit de préemption Urbain (DPU). Il s’agit notamment des enjeux de la gouvernance du DPU et de la saisine par voie électronique.</w:t>
      </w:r>
    </w:p>
    <w:p w14:paraId="281BC6EA" w14:textId="77777777" w:rsidR="00E21327" w:rsidRPr="00D844E1" w:rsidRDefault="00E21327" w:rsidP="00D844E1">
      <w:pPr>
        <w:spacing w:after="0"/>
        <w:jc w:val="both"/>
        <w:rPr>
          <w:rFonts w:cstheme="minorHAnsi"/>
          <w:sz w:val="24"/>
          <w:szCs w:val="24"/>
        </w:rPr>
      </w:pPr>
    </w:p>
    <w:p w14:paraId="4CAAC54A" w14:textId="77777777" w:rsidR="00E21327" w:rsidRPr="00D844E1" w:rsidRDefault="00E21327" w:rsidP="00D844E1">
      <w:pPr>
        <w:numPr>
          <w:ilvl w:val="0"/>
          <w:numId w:val="11"/>
        </w:numPr>
        <w:spacing w:after="0" w:line="240" w:lineRule="auto"/>
        <w:jc w:val="both"/>
        <w:rPr>
          <w:rFonts w:cstheme="minorHAnsi"/>
          <w:sz w:val="24"/>
          <w:szCs w:val="24"/>
        </w:rPr>
      </w:pPr>
      <w:r w:rsidRPr="00D844E1">
        <w:rPr>
          <w:rFonts w:cstheme="minorHAnsi"/>
          <w:sz w:val="24"/>
          <w:szCs w:val="24"/>
          <w:u w:val="single"/>
        </w:rPr>
        <w:t>Le service proposé par l’ATIP comprendra ensuite</w:t>
      </w:r>
      <w:r w:rsidRPr="00D844E1">
        <w:rPr>
          <w:rFonts w:cstheme="minorHAnsi"/>
          <w:sz w:val="24"/>
          <w:szCs w:val="24"/>
        </w:rPr>
        <w:t> :</w:t>
      </w:r>
    </w:p>
    <w:p w14:paraId="432E0ECA" w14:textId="067497F5" w:rsidR="00E21327" w:rsidRPr="00D844E1" w:rsidRDefault="00E21327" w:rsidP="00D844E1">
      <w:pPr>
        <w:spacing w:after="0"/>
        <w:ind w:left="709" w:hanging="709"/>
        <w:jc w:val="both"/>
        <w:rPr>
          <w:rFonts w:cstheme="minorHAnsi"/>
          <w:sz w:val="24"/>
          <w:szCs w:val="24"/>
        </w:rPr>
      </w:pPr>
      <w:r w:rsidRPr="00D844E1">
        <w:rPr>
          <w:rFonts w:cstheme="minorHAnsi"/>
          <w:sz w:val="24"/>
          <w:szCs w:val="24"/>
        </w:rPr>
        <w:t>-</w:t>
      </w:r>
      <w:r w:rsidRPr="00D844E1">
        <w:rPr>
          <w:rFonts w:cstheme="minorHAnsi"/>
          <w:sz w:val="24"/>
          <w:szCs w:val="24"/>
        </w:rPr>
        <w:tab/>
        <w:t xml:space="preserve">La mise à disposition du module DIA de l’outil </w:t>
      </w:r>
      <w:proofErr w:type="spellStart"/>
      <w:r w:rsidRPr="00D844E1">
        <w:rPr>
          <w:rFonts w:cstheme="minorHAnsi"/>
          <w:sz w:val="24"/>
          <w:szCs w:val="24"/>
        </w:rPr>
        <w:t>Cart@DS</w:t>
      </w:r>
      <w:proofErr w:type="spellEnd"/>
      <w:r w:rsidRPr="00D844E1">
        <w:rPr>
          <w:rFonts w:cstheme="minorHAnsi"/>
          <w:sz w:val="24"/>
          <w:szCs w:val="24"/>
        </w:rPr>
        <w:t xml:space="preserve"> aux communes et intercommunalités compétentes et la connexion au portail de dépose dématérialisée;</w:t>
      </w:r>
    </w:p>
    <w:p w14:paraId="58FA3AEA" w14:textId="77777777" w:rsidR="00E21327" w:rsidRPr="00D844E1" w:rsidRDefault="00E21327" w:rsidP="00D844E1">
      <w:pPr>
        <w:spacing w:after="0"/>
        <w:jc w:val="both"/>
        <w:rPr>
          <w:rFonts w:cstheme="minorHAnsi"/>
          <w:sz w:val="24"/>
          <w:szCs w:val="24"/>
        </w:rPr>
      </w:pPr>
      <w:r w:rsidRPr="00D844E1">
        <w:rPr>
          <w:rFonts w:cstheme="minorHAnsi"/>
          <w:sz w:val="24"/>
          <w:szCs w:val="24"/>
        </w:rPr>
        <w:t>-</w:t>
      </w:r>
      <w:r w:rsidRPr="00D844E1">
        <w:rPr>
          <w:rFonts w:cstheme="minorHAnsi"/>
          <w:sz w:val="24"/>
          <w:szCs w:val="24"/>
        </w:rPr>
        <w:tab/>
        <w:t>Le paramétrage des profils utilisateurs ;</w:t>
      </w:r>
    </w:p>
    <w:p w14:paraId="12B3138E" w14:textId="77777777" w:rsidR="00E21327" w:rsidRPr="00D844E1" w:rsidRDefault="00E21327" w:rsidP="00D844E1">
      <w:pPr>
        <w:spacing w:after="0"/>
        <w:ind w:left="709" w:hanging="709"/>
        <w:jc w:val="both"/>
        <w:rPr>
          <w:rFonts w:cstheme="minorHAnsi"/>
          <w:sz w:val="24"/>
          <w:szCs w:val="24"/>
        </w:rPr>
      </w:pPr>
      <w:r w:rsidRPr="00D844E1">
        <w:rPr>
          <w:rFonts w:cstheme="minorHAnsi"/>
          <w:sz w:val="24"/>
          <w:szCs w:val="24"/>
        </w:rPr>
        <w:t>-</w:t>
      </w:r>
      <w:r w:rsidRPr="00D844E1">
        <w:rPr>
          <w:rFonts w:cstheme="minorHAnsi"/>
          <w:sz w:val="24"/>
          <w:szCs w:val="24"/>
        </w:rPr>
        <w:tab/>
        <w:t>La formation initiale des utilisateurs coordonnée avec l’EPF d’Alsace lors de la mise en place de l’outil ;</w:t>
      </w:r>
    </w:p>
    <w:p w14:paraId="7B01DB51" w14:textId="77777777" w:rsidR="00E21327" w:rsidRPr="00D844E1" w:rsidRDefault="00E21327" w:rsidP="00D844E1">
      <w:pPr>
        <w:spacing w:after="0"/>
        <w:jc w:val="both"/>
        <w:rPr>
          <w:rFonts w:cstheme="minorHAnsi"/>
          <w:sz w:val="24"/>
          <w:szCs w:val="24"/>
        </w:rPr>
      </w:pPr>
      <w:r w:rsidRPr="00D844E1">
        <w:rPr>
          <w:rFonts w:cstheme="minorHAnsi"/>
          <w:sz w:val="24"/>
          <w:szCs w:val="24"/>
        </w:rPr>
        <w:lastRenderedPageBreak/>
        <w:t>-</w:t>
      </w:r>
      <w:r w:rsidRPr="00D844E1">
        <w:rPr>
          <w:rFonts w:cstheme="minorHAnsi"/>
          <w:sz w:val="24"/>
          <w:szCs w:val="24"/>
        </w:rPr>
        <w:tab/>
        <w:t>La maintenance du logiciel (mise à jour des contenus et gestion des droits) ;</w:t>
      </w:r>
    </w:p>
    <w:p w14:paraId="11479D20" w14:textId="77777777" w:rsidR="00E21327" w:rsidRPr="00D844E1" w:rsidRDefault="00E21327" w:rsidP="00D844E1">
      <w:pPr>
        <w:spacing w:after="0"/>
        <w:jc w:val="both"/>
        <w:rPr>
          <w:rFonts w:cstheme="minorHAnsi"/>
          <w:sz w:val="24"/>
          <w:szCs w:val="24"/>
        </w:rPr>
      </w:pPr>
      <w:r w:rsidRPr="00D844E1">
        <w:rPr>
          <w:rFonts w:cstheme="minorHAnsi"/>
          <w:sz w:val="24"/>
          <w:szCs w:val="24"/>
        </w:rPr>
        <w:t>-</w:t>
      </w:r>
      <w:r w:rsidRPr="00D844E1">
        <w:rPr>
          <w:rFonts w:cstheme="minorHAnsi"/>
          <w:sz w:val="24"/>
          <w:szCs w:val="24"/>
        </w:rPr>
        <w:tab/>
        <w:t>La tenue à jour des modèles d’actes et de courriers ;</w:t>
      </w:r>
    </w:p>
    <w:p w14:paraId="0363A148" w14:textId="77777777" w:rsidR="00E21327" w:rsidRPr="00D844E1" w:rsidRDefault="00E21327" w:rsidP="00D844E1">
      <w:pPr>
        <w:spacing w:after="0"/>
        <w:jc w:val="both"/>
        <w:rPr>
          <w:rFonts w:cstheme="minorHAnsi"/>
          <w:sz w:val="24"/>
          <w:szCs w:val="24"/>
        </w:rPr>
      </w:pPr>
      <w:r w:rsidRPr="00D844E1">
        <w:rPr>
          <w:rFonts w:cstheme="minorHAnsi"/>
          <w:sz w:val="24"/>
          <w:szCs w:val="24"/>
        </w:rPr>
        <w:t>-</w:t>
      </w:r>
      <w:r w:rsidRPr="00D844E1">
        <w:rPr>
          <w:rFonts w:cstheme="minorHAnsi"/>
          <w:sz w:val="24"/>
          <w:szCs w:val="24"/>
        </w:rPr>
        <w:tab/>
        <w:t>La hotline liée à l’utilisation du logiciel.</w:t>
      </w:r>
    </w:p>
    <w:p w14:paraId="202EF3AA" w14:textId="77777777" w:rsidR="00E21327" w:rsidRPr="00D844E1" w:rsidRDefault="00E21327" w:rsidP="00D844E1">
      <w:pPr>
        <w:spacing w:after="0"/>
        <w:jc w:val="both"/>
        <w:rPr>
          <w:rFonts w:cstheme="minorHAnsi"/>
          <w:sz w:val="24"/>
          <w:szCs w:val="24"/>
          <w:highlight w:val="yellow"/>
        </w:rPr>
      </w:pPr>
    </w:p>
    <w:p w14:paraId="4446968D" w14:textId="77777777" w:rsidR="00E21327" w:rsidRPr="00D844E1" w:rsidRDefault="00E21327" w:rsidP="00D844E1">
      <w:pPr>
        <w:spacing w:after="0"/>
        <w:jc w:val="both"/>
        <w:rPr>
          <w:rFonts w:cstheme="minorHAnsi"/>
          <w:sz w:val="24"/>
          <w:szCs w:val="24"/>
        </w:rPr>
      </w:pPr>
      <w:r w:rsidRPr="00D844E1">
        <w:rPr>
          <w:rFonts w:cstheme="minorHAnsi"/>
          <w:sz w:val="24"/>
          <w:szCs w:val="24"/>
        </w:rPr>
        <w:t>La mise en œuvre de la mission DIA donnera lieu à l’établissement de la convention spécifique jointe en annexe de la présente.</w:t>
      </w:r>
    </w:p>
    <w:p w14:paraId="23B38DE9" w14:textId="77777777" w:rsidR="00E21327" w:rsidRPr="00D844E1" w:rsidRDefault="00E21327" w:rsidP="00D844E1">
      <w:pPr>
        <w:spacing w:after="0"/>
        <w:jc w:val="both"/>
        <w:rPr>
          <w:rFonts w:cstheme="minorHAnsi"/>
          <w:b/>
          <w:sz w:val="24"/>
          <w:szCs w:val="24"/>
        </w:rPr>
      </w:pPr>
    </w:p>
    <w:p w14:paraId="13AD53B4" w14:textId="77777777" w:rsidR="00E21327" w:rsidRPr="00D844E1" w:rsidRDefault="00E21327" w:rsidP="00D844E1">
      <w:pPr>
        <w:spacing w:after="0"/>
        <w:ind w:left="709" w:hanging="709"/>
        <w:jc w:val="both"/>
        <w:rPr>
          <w:rFonts w:cstheme="minorHAnsi"/>
          <w:sz w:val="24"/>
          <w:szCs w:val="24"/>
        </w:rPr>
      </w:pPr>
      <w:bookmarkStart w:id="2" w:name="cons1"/>
      <w:r w:rsidRPr="00D844E1">
        <w:rPr>
          <w:rFonts w:cstheme="minorHAnsi"/>
          <w:b/>
          <w:sz w:val="24"/>
          <w:szCs w:val="24"/>
        </w:rPr>
        <w:t>Vu</w:t>
      </w:r>
      <w:r w:rsidRPr="00D844E1">
        <w:rPr>
          <w:rFonts w:cstheme="minorHAnsi"/>
          <w:sz w:val="24"/>
          <w:szCs w:val="24"/>
        </w:rPr>
        <w:tab/>
        <w:t>le Code Général des Collectivités Territoriales, notamment les articles L.5721-1 et suivants ;</w:t>
      </w:r>
    </w:p>
    <w:p w14:paraId="35A1991C" w14:textId="63336A29" w:rsidR="00E21327" w:rsidRPr="00D844E1" w:rsidRDefault="00E21327" w:rsidP="00D844E1">
      <w:pPr>
        <w:spacing w:after="0"/>
        <w:ind w:left="709" w:hanging="709"/>
        <w:jc w:val="both"/>
        <w:rPr>
          <w:rFonts w:cstheme="minorHAnsi"/>
          <w:sz w:val="24"/>
          <w:szCs w:val="24"/>
        </w:rPr>
      </w:pPr>
      <w:r w:rsidRPr="00D844E1">
        <w:rPr>
          <w:rFonts w:cstheme="minorHAnsi"/>
          <w:b/>
          <w:sz w:val="24"/>
          <w:szCs w:val="24"/>
        </w:rPr>
        <w:t>Vu</w:t>
      </w:r>
      <w:r w:rsidRPr="00D844E1">
        <w:rPr>
          <w:rFonts w:cstheme="minorHAnsi"/>
          <w:sz w:val="24"/>
          <w:szCs w:val="24"/>
        </w:rPr>
        <w:tab/>
        <w:t>l’arrêté préfectoral du 29 juin 2015 portant création du Syndicat mixte à la carte « Agence Territoriale d’Ingénierie Publique » et l’arrêté modificatif du 2 juillet 2015</w:t>
      </w:r>
      <w:r w:rsidR="000E7442">
        <w:rPr>
          <w:rFonts w:cstheme="minorHAnsi"/>
          <w:sz w:val="24"/>
          <w:szCs w:val="24"/>
        </w:rPr>
        <w:t> ;</w:t>
      </w:r>
    </w:p>
    <w:p w14:paraId="085E4775" w14:textId="34183ECD" w:rsidR="00E21327" w:rsidRPr="00D844E1" w:rsidRDefault="00E21327" w:rsidP="00D844E1">
      <w:pPr>
        <w:spacing w:after="0"/>
        <w:ind w:left="709" w:hanging="709"/>
        <w:jc w:val="both"/>
        <w:rPr>
          <w:rFonts w:cstheme="minorHAnsi"/>
          <w:sz w:val="24"/>
          <w:szCs w:val="24"/>
        </w:rPr>
      </w:pPr>
      <w:r w:rsidRPr="00D844E1">
        <w:rPr>
          <w:rFonts w:cstheme="minorHAnsi"/>
          <w:b/>
          <w:sz w:val="24"/>
          <w:szCs w:val="24"/>
        </w:rPr>
        <w:t>Vu</w:t>
      </w:r>
      <w:r w:rsidRPr="00D844E1">
        <w:rPr>
          <w:rFonts w:cstheme="minorHAnsi"/>
          <w:sz w:val="24"/>
          <w:szCs w:val="24"/>
        </w:rPr>
        <w:t xml:space="preserve"> </w:t>
      </w:r>
      <w:r w:rsidRPr="00D844E1">
        <w:rPr>
          <w:rFonts w:cstheme="minorHAnsi"/>
          <w:sz w:val="24"/>
          <w:szCs w:val="24"/>
        </w:rPr>
        <w:tab/>
        <w:t>les délibérations du 8 février et du 14 mars 2023 du Comité syndical de l’ATIP adoptant les modalités d’intervention de l’ATIP relatives à la mission DIA</w:t>
      </w:r>
      <w:r w:rsidR="000E7442">
        <w:rPr>
          <w:rFonts w:cstheme="minorHAnsi"/>
          <w:sz w:val="24"/>
          <w:szCs w:val="24"/>
        </w:rPr>
        <w:t> ;</w:t>
      </w:r>
    </w:p>
    <w:p w14:paraId="23E7FC0B" w14:textId="77777777" w:rsidR="00E21327" w:rsidRPr="00D844E1" w:rsidRDefault="00E21327" w:rsidP="00D844E1">
      <w:pPr>
        <w:spacing w:after="0"/>
        <w:ind w:left="709" w:hanging="709"/>
        <w:jc w:val="both"/>
        <w:rPr>
          <w:rFonts w:cstheme="minorHAnsi"/>
          <w:sz w:val="24"/>
          <w:szCs w:val="24"/>
        </w:rPr>
      </w:pPr>
    </w:p>
    <w:p w14:paraId="68B62ABE" w14:textId="36D976DA" w:rsidR="00E21327" w:rsidRDefault="00E21327" w:rsidP="00D844E1">
      <w:pPr>
        <w:spacing w:after="0"/>
        <w:ind w:hanging="993"/>
        <w:jc w:val="both"/>
        <w:rPr>
          <w:rFonts w:cstheme="minorHAnsi"/>
          <w:b/>
          <w:sz w:val="24"/>
          <w:szCs w:val="24"/>
        </w:rPr>
      </w:pPr>
      <w:r w:rsidRPr="00D844E1">
        <w:rPr>
          <w:rFonts w:cstheme="minorHAnsi"/>
          <w:sz w:val="24"/>
          <w:szCs w:val="24"/>
        </w:rPr>
        <w:tab/>
      </w:r>
      <w:r w:rsidR="006C005C">
        <w:rPr>
          <w:rFonts w:cstheme="minorHAnsi"/>
          <w:b/>
          <w:sz w:val="24"/>
          <w:szCs w:val="24"/>
        </w:rPr>
        <w:t>LE CONSEIL MUNICIPAL</w:t>
      </w:r>
      <w:r w:rsidR="000E7442" w:rsidRPr="000E7442">
        <w:rPr>
          <w:rFonts w:cstheme="minorHAnsi"/>
          <w:b/>
          <w:sz w:val="24"/>
          <w:szCs w:val="24"/>
        </w:rPr>
        <w:t>, après</w:t>
      </w:r>
      <w:r w:rsidR="000E7442" w:rsidRPr="00D844E1">
        <w:rPr>
          <w:rFonts w:cstheme="minorHAnsi"/>
          <w:b/>
          <w:sz w:val="24"/>
          <w:szCs w:val="24"/>
        </w:rPr>
        <w:t xml:space="preserve"> en avoir délibéré</w:t>
      </w:r>
      <w:r w:rsidRPr="00D844E1">
        <w:rPr>
          <w:rFonts w:cstheme="minorHAnsi"/>
          <w:b/>
          <w:sz w:val="24"/>
          <w:szCs w:val="24"/>
        </w:rPr>
        <w:t>,</w:t>
      </w:r>
    </w:p>
    <w:p w14:paraId="7AC884B2" w14:textId="5849545B" w:rsidR="000E7442" w:rsidRPr="00D844E1" w:rsidRDefault="003223BA" w:rsidP="00D844E1">
      <w:pPr>
        <w:spacing w:after="0"/>
        <w:ind w:hanging="993"/>
        <w:jc w:val="both"/>
        <w:rPr>
          <w:rFonts w:cstheme="minorHAnsi"/>
          <w:sz w:val="24"/>
          <w:szCs w:val="24"/>
        </w:rPr>
      </w:pPr>
      <w:r>
        <w:rPr>
          <w:rFonts w:cstheme="minorHAnsi"/>
          <w:sz w:val="24"/>
          <w:szCs w:val="24"/>
        </w:rPr>
        <w:tab/>
      </w:r>
    </w:p>
    <w:bookmarkEnd w:id="2"/>
    <w:p w14:paraId="25BBF014" w14:textId="5799512B" w:rsidR="00E21327" w:rsidRPr="00D844E1" w:rsidRDefault="000E7442" w:rsidP="003223BA">
      <w:pPr>
        <w:pStyle w:val="Default"/>
        <w:spacing w:line="276" w:lineRule="auto"/>
        <w:ind w:left="1410" w:hanging="1410"/>
        <w:jc w:val="both"/>
        <w:rPr>
          <w:rFonts w:asciiTheme="minorHAnsi" w:hAnsiTheme="minorHAnsi" w:cstheme="minorHAnsi"/>
        </w:rPr>
      </w:pPr>
      <w:r>
        <w:rPr>
          <w:rFonts w:asciiTheme="minorHAnsi" w:hAnsiTheme="minorHAnsi" w:cstheme="minorHAnsi"/>
          <w:b/>
          <w:color w:val="auto"/>
        </w:rPr>
        <w:t>APPROUVE</w:t>
      </w:r>
      <w:r>
        <w:rPr>
          <w:rFonts w:asciiTheme="minorHAnsi" w:hAnsiTheme="minorHAnsi" w:cstheme="minorHAnsi"/>
          <w:b/>
          <w:color w:val="auto"/>
        </w:rPr>
        <w:tab/>
      </w:r>
      <w:r w:rsidR="00E21327" w:rsidRPr="00D844E1">
        <w:rPr>
          <w:rFonts w:asciiTheme="minorHAnsi" w:hAnsiTheme="minorHAnsi" w:cstheme="minorHAnsi"/>
          <w:color w:val="auto"/>
        </w:rPr>
        <w:t>la convention correspondant à la</w:t>
      </w:r>
      <w:r w:rsidR="00E21327" w:rsidRPr="00D844E1">
        <w:rPr>
          <w:rFonts w:asciiTheme="minorHAnsi" w:hAnsiTheme="minorHAnsi" w:cstheme="minorHAnsi"/>
        </w:rPr>
        <w:t xml:space="preserve"> mission DIA jointe en annexe de la présente délibération</w:t>
      </w:r>
      <w:r>
        <w:rPr>
          <w:rFonts w:asciiTheme="minorHAnsi" w:hAnsiTheme="minorHAnsi" w:cstheme="minorHAnsi"/>
        </w:rPr>
        <w:t>,</w:t>
      </w:r>
    </w:p>
    <w:p w14:paraId="35F6001D" w14:textId="59F74156" w:rsidR="00E21327" w:rsidRPr="00D844E1" w:rsidRDefault="000E7442" w:rsidP="003223BA">
      <w:pPr>
        <w:pStyle w:val="Default"/>
        <w:ind w:left="1410" w:hanging="1410"/>
        <w:jc w:val="both"/>
        <w:rPr>
          <w:rFonts w:asciiTheme="minorHAnsi" w:hAnsiTheme="minorHAnsi" w:cstheme="minorHAnsi"/>
          <w:color w:val="auto"/>
        </w:rPr>
      </w:pPr>
      <w:r>
        <w:rPr>
          <w:rFonts w:asciiTheme="minorHAnsi" w:hAnsiTheme="minorHAnsi" w:cstheme="minorHAnsi"/>
          <w:b/>
          <w:color w:val="auto"/>
        </w:rPr>
        <w:t>PREND ACTE</w:t>
      </w:r>
      <w:r>
        <w:rPr>
          <w:rFonts w:asciiTheme="minorHAnsi" w:hAnsiTheme="minorHAnsi" w:cstheme="minorHAnsi"/>
          <w:b/>
          <w:color w:val="auto"/>
        </w:rPr>
        <w:tab/>
      </w:r>
      <w:r w:rsidR="00E21327" w:rsidRPr="00D844E1">
        <w:rPr>
          <w:rFonts w:asciiTheme="minorHAnsi" w:hAnsiTheme="minorHAnsi" w:cstheme="minorHAnsi"/>
          <w:color w:val="auto"/>
        </w:rPr>
        <w:t>du montant de la contribution relative à cette mission fixée par le Comité syndical de l’ATIP :</w:t>
      </w:r>
    </w:p>
    <w:p w14:paraId="396F3200" w14:textId="77777777" w:rsidR="00E21327" w:rsidRPr="00D844E1" w:rsidRDefault="00E21327" w:rsidP="003223BA">
      <w:pPr>
        <w:pStyle w:val="Default"/>
        <w:numPr>
          <w:ilvl w:val="0"/>
          <w:numId w:val="12"/>
        </w:numPr>
        <w:jc w:val="both"/>
        <w:rPr>
          <w:rFonts w:asciiTheme="minorHAnsi" w:hAnsiTheme="minorHAnsi" w:cstheme="minorHAnsi"/>
          <w:color w:val="auto"/>
        </w:rPr>
      </w:pPr>
      <w:r w:rsidRPr="00D844E1">
        <w:rPr>
          <w:rFonts w:asciiTheme="minorHAnsi" w:hAnsiTheme="minorHAnsi" w:cstheme="minorHAnsi"/>
          <w:color w:val="auto"/>
        </w:rPr>
        <w:t>Pour l’installation du service : forfait de 600 €</w:t>
      </w:r>
    </w:p>
    <w:p w14:paraId="79DDFF31" w14:textId="2B545F63" w:rsidR="00E21327" w:rsidRDefault="00E21327" w:rsidP="003223BA">
      <w:pPr>
        <w:pStyle w:val="Default"/>
        <w:numPr>
          <w:ilvl w:val="0"/>
          <w:numId w:val="12"/>
        </w:numPr>
        <w:jc w:val="both"/>
        <w:rPr>
          <w:rFonts w:asciiTheme="minorHAnsi" w:hAnsiTheme="minorHAnsi" w:cstheme="minorHAnsi"/>
          <w:color w:val="auto"/>
        </w:rPr>
      </w:pPr>
      <w:r w:rsidRPr="00D844E1">
        <w:rPr>
          <w:rFonts w:asciiTheme="minorHAnsi" w:hAnsiTheme="minorHAnsi" w:cstheme="minorHAnsi"/>
          <w:color w:val="auto"/>
        </w:rPr>
        <w:t>Coût annuel du service : facturation annuelle de 100 € (proratisée la première année à partir du mois suivant la date d’attribution des comptes)</w:t>
      </w:r>
    </w:p>
    <w:p w14:paraId="7122FF7B" w14:textId="5F71262F" w:rsidR="0046663C" w:rsidRPr="00D844E1" w:rsidRDefault="000E7442" w:rsidP="003223BA">
      <w:pPr>
        <w:spacing w:after="0" w:line="240" w:lineRule="auto"/>
        <w:jc w:val="both"/>
        <w:rPr>
          <w:rFonts w:cstheme="minorHAnsi"/>
          <w:sz w:val="24"/>
          <w:szCs w:val="24"/>
        </w:rPr>
      </w:pPr>
      <w:r w:rsidRPr="000E7442">
        <w:rPr>
          <w:rFonts w:cstheme="minorHAnsi"/>
          <w:b/>
          <w:sz w:val="24"/>
          <w:szCs w:val="24"/>
        </w:rPr>
        <w:t>AUTORISE</w:t>
      </w:r>
      <w:r>
        <w:rPr>
          <w:rFonts w:cstheme="minorHAnsi"/>
          <w:sz w:val="24"/>
          <w:szCs w:val="24"/>
        </w:rPr>
        <w:tab/>
        <w:t>Mme le Maire à signer tous les documents relatif</w:t>
      </w:r>
      <w:r w:rsidR="003223BA">
        <w:rPr>
          <w:rFonts w:cstheme="minorHAnsi"/>
          <w:sz w:val="24"/>
          <w:szCs w:val="24"/>
        </w:rPr>
        <w:t>s</w:t>
      </w:r>
      <w:r>
        <w:rPr>
          <w:rFonts w:cstheme="minorHAnsi"/>
          <w:sz w:val="24"/>
          <w:szCs w:val="24"/>
        </w:rPr>
        <w:t xml:space="preserve"> à ce dossier.</w:t>
      </w:r>
    </w:p>
    <w:p w14:paraId="071BF7B9" w14:textId="56FB1F5D" w:rsidR="0046663C" w:rsidRPr="00AB127E" w:rsidRDefault="0046663C" w:rsidP="00893AFC">
      <w:pPr>
        <w:spacing w:after="0" w:line="240" w:lineRule="auto"/>
        <w:jc w:val="both"/>
        <w:rPr>
          <w:sz w:val="24"/>
          <w:szCs w:val="24"/>
        </w:rPr>
      </w:pPr>
    </w:p>
    <w:p w14:paraId="4C19EA54" w14:textId="01FAA914" w:rsidR="00793516" w:rsidRPr="0033297F" w:rsidRDefault="00793516" w:rsidP="00793516">
      <w:pPr>
        <w:spacing w:after="0" w:line="240" w:lineRule="auto"/>
        <w:ind w:left="2832" w:firstLine="708"/>
        <w:rPr>
          <w:b/>
          <w:sz w:val="24"/>
          <w:szCs w:val="24"/>
        </w:rPr>
      </w:pPr>
      <w:r w:rsidRPr="0033297F">
        <w:rPr>
          <w:b/>
          <w:sz w:val="24"/>
          <w:szCs w:val="24"/>
        </w:rPr>
        <w:t>ADOPTE</w:t>
      </w:r>
      <w:r>
        <w:rPr>
          <w:b/>
          <w:sz w:val="24"/>
          <w:szCs w:val="24"/>
        </w:rPr>
        <w:t xml:space="preserve"> A </w:t>
      </w:r>
      <w:r w:rsidR="000E7442">
        <w:rPr>
          <w:b/>
          <w:sz w:val="24"/>
          <w:szCs w:val="24"/>
        </w:rPr>
        <w:t>L’UNANIMITE</w:t>
      </w:r>
    </w:p>
    <w:p w14:paraId="7AEF2499" w14:textId="435BFE6A" w:rsidR="0046663C" w:rsidRPr="00AB127E" w:rsidRDefault="0046663C" w:rsidP="00893AFC">
      <w:pPr>
        <w:spacing w:after="0" w:line="240" w:lineRule="auto"/>
        <w:jc w:val="both"/>
        <w:rPr>
          <w:sz w:val="24"/>
          <w:szCs w:val="24"/>
        </w:rPr>
      </w:pPr>
    </w:p>
    <w:p w14:paraId="4B973DF8" w14:textId="77777777" w:rsidR="00893AFC" w:rsidRPr="00AB127E" w:rsidRDefault="00893AFC" w:rsidP="00893AFC">
      <w:pPr>
        <w:spacing w:after="0" w:line="240" w:lineRule="auto"/>
        <w:jc w:val="both"/>
        <w:rPr>
          <w:sz w:val="24"/>
          <w:szCs w:val="24"/>
        </w:rPr>
      </w:pPr>
    </w:p>
    <w:p w14:paraId="54C4D7FB" w14:textId="0B7611D8" w:rsidR="00893AFC" w:rsidRPr="00AB127E" w:rsidRDefault="00893AFC" w:rsidP="00893AFC">
      <w:pPr>
        <w:spacing w:after="0" w:line="240" w:lineRule="auto"/>
        <w:jc w:val="both"/>
        <w:rPr>
          <w:b/>
          <w:caps/>
          <w:sz w:val="24"/>
          <w:szCs w:val="24"/>
        </w:rPr>
      </w:pPr>
      <w:r w:rsidRPr="00AB127E">
        <w:rPr>
          <w:b/>
          <w:caps/>
          <w:sz w:val="24"/>
          <w:szCs w:val="24"/>
        </w:rPr>
        <w:t>D-2023-82</w:t>
      </w:r>
      <w:r w:rsidRPr="00AB127E">
        <w:rPr>
          <w:b/>
          <w:caps/>
          <w:sz w:val="24"/>
          <w:szCs w:val="24"/>
        </w:rPr>
        <w:tab/>
      </w:r>
      <w:r w:rsidRPr="00AB127E">
        <w:rPr>
          <w:b/>
          <w:caps/>
          <w:sz w:val="24"/>
          <w:szCs w:val="24"/>
          <w:u w:val="single"/>
        </w:rPr>
        <w:t>Brigade Verte : désignation d’un membre titulaire et suppléant</w:t>
      </w:r>
    </w:p>
    <w:p w14:paraId="7008424D" w14:textId="77777777" w:rsidR="00893AFC" w:rsidRPr="00AB127E" w:rsidRDefault="00893AFC" w:rsidP="00893AFC">
      <w:pPr>
        <w:spacing w:after="0" w:line="240" w:lineRule="auto"/>
        <w:jc w:val="both"/>
        <w:rPr>
          <w:sz w:val="24"/>
          <w:szCs w:val="24"/>
        </w:rPr>
      </w:pPr>
    </w:p>
    <w:p w14:paraId="6237208B" w14:textId="577704FA" w:rsidR="00893AFC" w:rsidRPr="00AB127E" w:rsidRDefault="005C5AA4" w:rsidP="00893AFC">
      <w:pPr>
        <w:spacing w:after="0" w:line="240" w:lineRule="auto"/>
        <w:jc w:val="both"/>
        <w:rPr>
          <w:sz w:val="24"/>
          <w:szCs w:val="24"/>
        </w:rPr>
      </w:pPr>
      <w:r>
        <w:rPr>
          <w:sz w:val="24"/>
          <w:szCs w:val="24"/>
        </w:rPr>
        <w:t>Mme le Maire rappelle l</w:t>
      </w:r>
      <w:r w:rsidR="00E21327">
        <w:rPr>
          <w:sz w:val="24"/>
          <w:szCs w:val="24"/>
        </w:rPr>
        <w:t>a délibération D-2021-26 du 10 juin 2021 concernant l’adhésion à la Brigade Verte, dans laquelle le conseil municipal a désigné Mme Virginie MUHR, Maire, représentant titulaire et M. Jean-Luc BURY, 1</w:t>
      </w:r>
      <w:r w:rsidR="00E21327" w:rsidRPr="00E21327">
        <w:rPr>
          <w:sz w:val="24"/>
          <w:szCs w:val="24"/>
          <w:vertAlign w:val="superscript"/>
        </w:rPr>
        <w:t>er</w:t>
      </w:r>
      <w:r w:rsidR="00E21327">
        <w:rPr>
          <w:sz w:val="24"/>
          <w:szCs w:val="24"/>
        </w:rPr>
        <w:t xml:space="preserve"> adjoint, représentant suppléant de la commune au Comité Syndical du Syndicat Mixte des Gardes Champêtres Intercommunaux.</w:t>
      </w:r>
    </w:p>
    <w:p w14:paraId="1EF45489" w14:textId="1E5BDAAC" w:rsidR="0046663C" w:rsidRPr="00AB127E" w:rsidRDefault="0046663C" w:rsidP="00893AFC">
      <w:pPr>
        <w:spacing w:after="0" w:line="240" w:lineRule="auto"/>
        <w:jc w:val="both"/>
        <w:rPr>
          <w:sz w:val="24"/>
          <w:szCs w:val="24"/>
        </w:rPr>
      </w:pPr>
    </w:p>
    <w:p w14:paraId="44E0B63A" w14:textId="1413DC74" w:rsidR="0046663C" w:rsidRDefault="005C5AA4" w:rsidP="00893AFC">
      <w:pPr>
        <w:spacing w:after="0" w:line="240" w:lineRule="auto"/>
        <w:jc w:val="both"/>
        <w:rPr>
          <w:sz w:val="24"/>
          <w:szCs w:val="24"/>
        </w:rPr>
      </w:pPr>
      <w:r>
        <w:rPr>
          <w:sz w:val="24"/>
          <w:szCs w:val="24"/>
        </w:rPr>
        <w:t>Suite au contrôle opéré par la Chambre Régionale des Comptes et la création de la Collectivité Européenne d’Alsace, de nouveaux statuts ont été adoptés. Il appartient au Conseil Municipal de désigner un nouveau membre titulaire et un nouveau membre suppléant ou de confirmer le maintien</w:t>
      </w:r>
      <w:r w:rsidR="00F450DE">
        <w:rPr>
          <w:sz w:val="24"/>
          <w:szCs w:val="24"/>
        </w:rPr>
        <w:t xml:space="preserve"> des membres désignés dans la délibération D-2021-26 du 10 juin 2021.</w:t>
      </w:r>
    </w:p>
    <w:p w14:paraId="58FCFEFE" w14:textId="7CCF4098" w:rsidR="00F450DE" w:rsidRDefault="00F450DE" w:rsidP="00893AFC">
      <w:pPr>
        <w:spacing w:after="0" w:line="240" w:lineRule="auto"/>
        <w:jc w:val="both"/>
        <w:rPr>
          <w:sz w:val="24"/>
          <w:szCs w:val="24"/>
        </w:rPr>
      </w:pPr>
    </w:p>
    <w:p w14:paraId="2847D5B8" w14:textId="77777777" w:rsidR="006C005C" w:rsidRPr="00172013" w:rsidRDefault="006C005C" w:rsidP="006C005C">
      <w:pPr>
        <w:spacing w:after="0"/>
        <w:jc w:val="both"/>
        <w:rPr>
          <w:rFonts w:cstheme="minorHAnsi"/>
          <w:b/>
          <w:sz w:val="24"/>
          <w:szCs w:val="24"/>
        </w:rPr>
      </w:pPr>
      <w:r w:rsidRPr="00172013">
        <w:rPr>
          <w:rFonts w:cstheme="minorHAnsi"/>
          <w:b/>
          <w:sz w:val="24"/>
          <w:szCs w:val="24"/>
        </w:rPr>
        <w:t>LE CONSEIL MUNICIPAL, après en avoir délibéré,</w:t>
      </w:r>
    </w:p>
    <w:p w14:paraId="738C4AC9" w14:textId="681DE366" w:rsidR="00F450DE" w:rsidRPr="00172013" w:rsidRDefault="00F450DE" w:rsidP="00893AFC">
      <w:pPr>
        <w:spacing w:after="0" w:line="240" w:lineRule="auto"/>
        <w:jc w:val="both"/>
        <w:rPr>
          <w:rFonts w:cstheme="minorHAnsi"/>
          <w:sz w:val="24"/>
          <w:szCs w:val="24"/>
        </w:rPr>
      </w:pPr>
    </w:p>
    <w:p w14:paraId="5DA9ACED" w14:textId="6E69348E" w:rsidR="00F450DE" w:rsidRPr="00172013" w:rsidRDefault="00F450DE" w:rsidP="00893AFC">
      <w:pPr>
        <w:spacing w:after="0" w:line="240" w:lineRule="auto"/>
        <w:jc w:val="both"/>
        <w:rPr>
          <w:rFonts w:cstheme="minorHAnsi"/>
          <w:sz w:val="24"/>
          <w:szCs w:val="24"/>
        </w:rPr>
      </w:pPr>
      <w:r w:rsidRPr="00E42A4A">
        <w:rPr>
          <w:rFonts w:cstheme="minorHAnsi"/>
          <w:b/>
          <w:sz w:val="24"/>
          <w:szCs w:val="24"/>
        </w:rPr>
        <w:t xml:space="preserve">DECIDE </w:t>
      </w:r>
      <w:r w:rsidRPr="00172013">
        <w:rPr>
          <w:rFonts w:cstheme="minorHAnsi"/>
          <w:sz w:val="24"/>
          <w:szCs w:val="24"/>
        </w:rPr>
        <w:tab/>
        <w:t xml:space="preserve">le maintien des membres </w:t>
      </w:r>
      <w:r w:rsidR="008B44E6" w:rsidRPr="00172013">
        <w:rPr>
          <w:rFonts w:cstheme="minorHAnsi"/>
          <w:sz w:val="24"/>
          <w:szCs w:val="24"/>
        </w:rPr>
        <w:t>désignés à savoir :</w:t>
      </w:r>
    </w:p>
    <w:p w14:paraId="551225A5" w14:textId="2D4DF3F6" w:rsidR="008B44E6" w:rsidRPr="00172013" w:rsidRDefault="008B44E6" w:rsidP="008B44E6">
      <w:pPr>
        <w:pStyle w:val="Paragraphedeliste"/>
        <w:numPr>
          <w:ilvl w:val="2"/>
          <w:numId w:val="12"/>
        </w:numPr>
        <w:jc w:val="both"/>
        <w:rPr>
          <w:rFonts w:asciiTheme="minorHAnsi" w:hAnsiTheme="minorHAnsi" w:cstheme="minorHAnsi"/>
          <w:sz w:val="24"/>
          <w:szCs w:val="24"/>
        </w:rPr>
      </w:pPr>
      <w:r w:rsidRPr="00172013">
        <w:rPr>
          <w:rFonts w:asciiTheme="minorHAnsi" w:hAnsiTheme="minorHAnsi" w:cstheme="minorHAnsi"/>
          <w:sz w:val="24"/>
          <w:szCs w:val="24"/>
        </w:rPr>
        <w:t>Virginie MUHR, Maire</w:t>
      </w:r>
      <w:r w:rsidR="00E42A4A">
        <w:rPr>
          <w:rFonts w:asciiTheme="minorHAnsi" w:hAnsiTheme="minorHAnsi" w:cstheme="minorHAnsi"/>
          <w:sz w:val="24"/>
          <w:szCs w:val="24"/>
        </w:rPr>
        <w:t>, représentant titulaire</w:t>
      </w:r>
    </w:p>
    <w:p w14:paraId="28014A91" w14:textId="59F53296" w:rsidR="008B44E6" w:rsidRPr="00172013" w:rsidRDefault="008B44E6" w:rsidP="008B44E6">
      <w:pPr>
        <w:pStyle w:val="Paragraphedeliste"/>
        <w:numPr>
          <w:ilvl w:val="2"/>
          <w:numId w:val="12"/>
        </w:numPr>
        <w:jc w:val="both"/>
        <w:rPr>
          <w:rFonts w:asciiTheme="minorHAnsi" w:hAnsiTheme="minorHAnsi" w:cstheme="minorHAnsi"/>
          <w:sz w:val="24"/>
          <w:szCs w:val="24"/>
        </w:rPr>
      </w:pPr>
      <w:r w:rsidRPr="00172013">
        <w:rPr>
          <w:rFonts w:asciiTheme="minorHAnsi" w:hAnsiTheme="minorHAnsi" w:cstheme="minorHAnsi"/>
          <w:sz w:val="24"/>
          <w:szCs w:val="24"/>
        </w:rPr>
        <w:t>Jean-Luc BURY, 1</w:t>
      </w:r>
      <w:r w:rsidRPr="00172013">
        <w:rPr>
          <w:rFonts w:asciiTheme="minorHAnsi" w:hAnsiTheme="minorHAnsi" w:cstheme="minorHAnsi"/>
          <w:sz w:val="24"/>
          <w:szCs w:val="24"/>
          <w:vertAlign w:val="superscript"/>
        </w:rPr>
        <w:t>er</w:t>
      </w:r>
      <w:r w:rsidRPr="00172013">
        <w:rPr>
          <w:rFonts w:asciiTheme="minorHAnsi" w:hAnsiTheme="minorHAnsi" w:cstheme="minorHAnsi"/>
          <w:sz w:val="24"/>
          <w:szCs w:val="24"/>
        </w:rPr>
        <w:t xml:space="preserve"> adjoint</w:t>
      </w:r>
      <w:r w:rsidR="00E42A4A">
        <w:rPr>
          <w:rFonts w:asciiTheme="minorHAnsi" w:hAnsiTheme="minorHAnsi" w:cstheme="minorHAnsi"/>
          <w:sz w:val="24"/>
          <w:szCs w:val="24"/>
        </w:rPr>
        <w:t>, représentant suppléant</w:t>
      </w:r>
    </w:p>
    <w:p w14:paraId="6768DA0B" w14:textId="3C81B356" w:rsidR="0046663C" w:rsidRPr="00AB127E" w:rsidRDefault="0046663C" w:rsidP="00893AFC">
      <w:pPr>
        <w:spacing w:after="0" w:line="240" w:lineRule="auto"/>
        <w:jc w:val="both"/>
        <w:rPr>
          <w:sz w:val="24"/>
          <w:szCs w:val="24"/>
        </w:rPr>
      </w:pPr>
    </w:p>
    <w:p w14:paraId="56C9ADD4" w14:textId="4A7F0455" w:rsidR="0046663C" w:rsidRPr="00793516" w:rsidRDefault="008B44E6" w:rsidP="008B44E6">
      <w:pPr>
        <w:spacing w:after="0" w:line="240" w:lineRule="auto"/>
        <w:ind w:left="2124" w:firstLine="708"/>
        <w:jc w:val="both"/>
        <w:rPr>
          <w:b/>
          <w:sz w:val="24"/>
          <w:szCs w:val="24"/>
        </w:rPr>
      </w:pPr>
      <w:r w:rsidRPr="00793516">
        <w:rPr>
          <w:b/>
          <w:sz w:val="24"/>
          <w:szCs w:val="24"/>
        </w:rPr>
        <w:lastRenderedPageBreak/>
        <w:t>ADOPTE A</w:t>
      </w:r>
      <w:r w:rsidR="00E42A4A" w:rsidRPr="00E42A4A">
        <w:rPr>
          <w:b/>
          <w:sz w:val="24"/>
          <w:szCs w:val="24"/>
        </w:rPr>
        <w:t xml:space="preserve"> </w:t>
      </w:r>
      <w:r w:rsidR="00E42A4A">
        <w:rPr>
          <w:b/>
          <w:sz w:val="24"/>
          <w:szCs w:val="24"/>
        </w:rPr>
        <w:t>L’UNANIMITE</w:t>
      </w:r>
    </w:p>
    <w:p w14:paraId="25F50D6C" w14:textId="77777777" w:rsidR="000B016A" w:rsidRPr="00AB127E" w:rsidRDefault="000B016A" w:rsidP="00893AFC">
      <w:pPr>
        <w:spacing w:after="0" w:line="240" w:lineRule="auto"/>
        <w:jc w:val="both"/>
        <w:rPr>
          <w:sz w:val="24"/>
          <w:szCs w:val="24"/>
        </w:rPr>
      </w:pPr>
    </w:p>
    <w:p w14:paraId="2AAF75C3" w14:textId="77777777" w:rsidR="00893AFC" w:rsidRPr="00AB127E" w:rsidRDefault="00893AFC" w:rsidP="00893AFC">
      <w:pPr>
        <w:spacing w:after="0" w:line="240" w:lineRule="auto"/>
        <w:jc w:val="both"/>
        <w:rPr>
          <w:sz w:val="24"/>
          <w:szCs w:val="24"/>
        </w:rPr>
      </w:pPr>
    </w:p>
    <w:p w14:paraId="1E9EA009" w14:textId="77E86D21" w:rsidR="00893AFC" w:rsidRPr="00AB127E" w:rsidRDefault="00893AFC" w:rsidP="00893AFC">
      <w:pPr>
        <w:spacing w:after="0" w:line="240" w:lineRule="auto"/>
        <w:jc w:val="both"/>
        <w:rPr>
          <w:b/>
          <w:caps/>
          <w:sz w:val="24"/>
          <w:szCs w:val="24"/>
        </w:rPr>
      </w:pPr>
      <w:r w:rsidRPr="00AB127E">
        <w:rPr>
          <w:b/>
          <w:caps/>
          <w:sz w:val="24"/>
          <w:szCs w:val="24"/>
        </w:rPr>
        <w:t>D-2023-83</w:t>
      </w:r>
      <w:r w:rsidRPr="00AB127E">
        <w:rPr>
          <w:b/>
          <w:caps/>
          <w:sz w:val="24"/>
          <w:szCs w:val="24"/>
        </w:rPr>
        <w:tab/>
      </w:r>
      <w:r w:rsidRPr="00AB127E">
        <w:rPr>
          <w:b/>
          <w:caps/>
          <w:sz w:val="24"/>
          <w:szCs w:val="24"/>
          <w:u w:val="single"/>
        </w:rPr>
        <w:t>Tarifs de location 2024</w:t>
      </w:r>
      <w:r w:rsidRPr="00AB127E">
        <w:rPr>
          <w:b/>
          <w:caps/>
          <w:sz w:val="24"/>
          <w:szCs w:val="24"/>
        </w:rPr>
        <w:t xml:space="preserve"> </w:t>
      </w:r>
    </w:p>
    <w:p w14:paraId="0F53967E" w14:textId="77777777" w:rsidR="00893AFC" w:rsidRDefault="00893AFC" w:rsidP="00893AFC">
      <w:pPr>
        <w:spacing w:after="0" w:line="240" w:lineRule="auto"/>
        <w:jc w:val="both"/>
      </w:pPr>
    </w:p>
    <w:p w14:paraId="067072CD" w14:textId="7A48E433" w:rsidR="008B44E6" w:rsidRDefault="008B44E6" w:rsidP="008B44E6">
      <w:pPr>
        <w:spacing w:after="0"/>
        <w:jc w:val="both"/>
        <w:rPr>
          <w:sz w:val="24"/>
          <w:szCs w:val="24"/>
        </w:rPr>
      </w:pPr>
      <w:r>
        <w:rPr>
          <w:sz w:val="24"/>
          <w:szCs w:val="24"/>
        </w:rPr>
        <w:t xml:space="preserve">Le Maire propose de revoir </w:t>
      </w:r>
      <w:r w:rsidR="00E42A4A">
        <w:rPr>
          <w:sz w:val="24"/>
          <w:szCs w:val="24"/>
        </w:rPr>
        <w:t>différents t</w:t>
      </w:r>
      <w:r>
        <w:rPr>
          <w:sz w:val="24"/>
          <w:szCs w:val="24"/>
        </w:rPr>
        <w:t>arifs pour l’année 202</w:t>
      </w:r>
      <w:r w:rsidR="00313DD6">
        <w:rPr>
          <w:sz w:val="24"/>
          <w:szCs w:val="24"/>
        </w:rPr>
        <w:t>4</w:t>
      </w:r>
      <w:r>
        <w:rPr>
          <w:sz w:val="24"/>
          <w:szCs w:val="24"/>
        </w:rPr>
        <w:t> :</w:t>
      </w:r>
    </w:p>
    <w:p w14:paraId="4CE5D955" w14:textId="77777777" w:rsidR="008B44E6" w:rsidRDefault="008B44E6" w:rsidP="008B44E6">
      <w:pPr>
        <w:spacing w:after="0"/>
        <w:jc w:val="both"/>
        <w:rPr>
          <w:sz w:val="24"/>
          <w:szCs w:val="24"/>
        </w:rPr>
      </w:pPr>
    </w:p>
    <w:tbl>
      <w:tblPr>
        <w:tblW w:w="8371" w:type="dxa"/>
        <w:tblInd w:w="418" w:type="dxa"/>
        <w:tblLayout w:type="fixed"/>
        <w:tblCellMar>
          <w:left w:w="30" w:type="dxa"/>
          <w:right w:w="30" w:type="dxa"/>
        </w:tblCellMar>
        <w:tblLook w:val="04A0" w:firstRow="1" w:lastRow="0" w:firstColumn="1" w:lastColumn="0" w:noHBand="0" w:noVBand="1"/>
      </w:tblPr>
      <w:tblGrid>
        <w:gridCol w:w="4574"/>
        <w:gridCol w:w="1954"/>
        <w:gridCol w:w="1843"/>
      </w:tblGrid>
      <w:tr w:rsidR="00CA4472" w:rsidRPr="00F92269" w14:paraId="516130CC" w14:textId="77777777" w:rsidTr="00A374DE">
        <w:trPr>
          <w:trHeight w:val="367"/>
        </w:trPr>
        <w:tc>
          <w:tcPr>
            <w:tcW w:w="4574" w:type="dxa"/>
            <w:shd w:val="clear" w:color="auto" w:fill="A8D08D"/>
            <w:hideMark/>
          </w:tcPr>
          <w:p w14:paraId="28CF826C" w14:textId="77777777" w:rsidR="00CA4472" w:rsidRPr="00F92269" w:rsidRDefault="00CA4472" w:rsidP="0066706C">
            <w:pPr>
              <w:autoSpaceDE w:val="0"/>
              <w:autoSpaceDN w:val="0"/>
              <w:adjustRightInd w:val="0"/>
              <w:spacing w:after="0"/>
              <w:jc w:val="center"/>
              <w:rPr>
                <w:rFonts w:cs="Calibri"/>
                <w:b/>
                <w:bCs/>
                <w:color w:val="000000"/>
                <w:sz w:val="24"/>
                <w:szCs w:val="24"/>
              </w:rPr>
            </w:pPr>
            <w:r w:rsidRPr="00F92269">
              <w:rPr>
                <w:rFonts w:cs="Calibri"/>
                <w:b/>
                <w:bCs/>
                <w:color w:val="000000"/>
                <w:sz w:val="24"/>
                <w:szCs w:val="24"/>
              </w:rPr>
              <w:t>INTITULE</w:t>
            </w:r>
          </w:p>
        </w:tc>
        <w:tc>
          <w:tcPr>
            <w:tcW w:w="1954" w:type="dxa"/>
            <w:shd w:val="clear" w:color="auto" w:fill="A8D08D"/>
            <w:hideMark/>
          </w:tcPr>
          <w:p w14:paraId="3BCB3C55" w14:textId="15121952" w:rsidR="00CA4472" w:rsidRPr="00F92269" w:rsidRDefault="00CA4472" w:rsidP="0066706C">
            <w:pPr>
              <w:autoSpaceDE w:val="0"/>
              <w:autoSpaceDN w:val="0"/>
              <w:adjustRightInd w:val="0"/>
              <w:spacing w:after="0"/>
              <w:jc w:val="center"/>
              <w:rPr>
                <w:rFonts w:cs="Calibri"/>
                <w:b/>
                <w:bCs/>
                <w:color w:val="000000"/>
                <w:sz w:val="24"/>
                <w:szCs w:val="24"/>
              </w:rPr>
            </w:pPr>
            <w:r w:rsidRPr="00F92269">
              <w:rPr>
                <w:rFonts w:cs="Calibri"/>
                <w:b/>
                <w:bCs/>
                <w:color w:val="000000"/>
                <w:sz w:val="24"/>
                <w:szCs w:val="24"/>
              </w:rPr>
              <w:t>Prix 202</w:t>
            </w:r>
            <w:r>
              <w:rPr>
                <w:rFonts w:cs="Calibri"/>
                <w:b/>
                <w:bCs/>
                <w:color w:val="000000"/>
                <w:sz w:val="24"/>
                <w:szCs w:val="24"/>
              </w:rPr>
              <w:t>3</w:t>
            </w:r>
          </w:p>
        </w:tc>
        <w:tc>
          <w:tcPr>
            <w:tcW w:w="1843" w:type="dxa"/>
            <w:shd w:val="clear" w:color="auto" w:fill="A8D08D"/>
          </w:tcPr>
          <w:p w14:paraId="7ED64D36" w14:textId="37F905A7" w:rsidR="00CA4472" w:rsidRPr="00F92269" w:rsidRDefault="00CA4472" w:rsidP="0066706C">
            <w:pPr>
              <w:autoSpaceDE w:val="0"/>
              <w:autoSpaceDN w:val="0"/>
              <w:adjustRightInd w:val="0"/>
              <w:spacing w:after="0"/>
              <w:jc w:val="center"/>
              <w:rPr>
                <w:rFonts w:cs="Calibri"/>
                <w:b/>
                <w:bCs/>
                <w:color w:val="000000"/>
                <w:sz w:val="24"/>
                <w:szCs w:val="24"/>
              </w:rPr>
            </w:pPr>
            <w:r w:rsidRPr="00F92269">
              <w:rPr>
                <w:rFonts w:cs="Calibri"/>
                <w:b/>
                <w:bCs/>
                <w:color w:val="000000"/>
                <w:sz w:val="24"/>
                <w:szCs w:val="24"/>
              </w:rPr>
              <w:t>Prix 202</w:t>
            </w:r>
            <w:r>
              <w:rPr>
                <w:rFonts w:cs="Calibri"/>
                <w:b/>
                <w:bCs/>
                <w:color w:val="000000"/>
                <w:sz w:val="24"/>
                <w:szCs w:val="24"/>
              </w:rPr>
              <w:t>4</w:t>
            </w:r>
          </w:p>
        </w:tc>
      </w:tr>
      <w:tr w:rsidR="00CA4472" w:rsidRPr="00F92269" w14:paraId="66714BD8" w14:textId="77777777" w:rsidTr="00A374DE">
        <w:trPr>
          <w:trHeight w:val="247"/>
        </w:trPr>
        <w:tc>
          <w:tcPr>
            <w:tcW w:w="4574" w:type="dxa"/>
            <w:tcBorders>
              <w:left w:val="single" w:sz="6" w:space="0" w:color="auto"/>
              <w:bottom w:val="single" w:sz="6" w:space="0" w:color="auto"/>
              <w:right w:val="single" w:sz="6" w:space="0" w:color="auto"/>
            </w:tcBorders>
            <w:hideMark/>
          </w:tcPr>
          <w:p w14:paraId="1899DEF3" w14:textId="77777777" w:rsidR="00CA4472" w:rsidRPr="00F92269" w:rsidRDefault="00CA4472" w:rsidP="00CA4472">
            <w:pPr>
              <w:autoSpaceDE w:val="0"/>
              <w:autoSpaceDN w:val="0"/>
              <w:adjustRightInd w:val="0"/>
              <w:spacing w:after="0"/>
              <w:rPr>
                <w:rFonts w:cs="Calibri"/>
                <w:color w:val="000000"/>
              </w:rPr>
            </w:pPr>
            <w:r w:rsidRPr="00F92269">
              <w:rPr>
                <w:rFonts w:cs="Calibri"/>
                <w:color w:val="000000"/>
              </w:rPr>
              <w:t>LOT Chasse 1 M. André JEANDEL</w:t>
            </w:r>
          </w:p>
        </w:tc>
        <w:tc>
          <w:tcPr>
            <w:tcW w:w="1954" w:type="dxa"/>
            <w:tcBorders>
              <w:left w:val="single" w:sz="6" w:space="0" w:color="auto"/>
              <w:bottom w:val="single" w:sz="6" w:space="0" w:color="auto"/>
              <w:right w:val="single" w:sz="6" w:space="0" w:color="auto"/>
            </w:tcBorders>
            <w:hideMark/>
          </w:tcPr>
          <w:p w14:paraId="620AC5C6" w14:textId="0DD1839F"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7200,00</w:t>
            </w:r>
          </w:p>
        </w:tc>
        <w:tc>
          <w:tcPr>
            <w:tcW w:w="1843" w:type="dxa"/>
            <w:tcBorders>
              <w:left w:val="single" w:sz="6" w:space="0" w:color="auto"/>
              <w:bottom w:val="single" w:sz="6" w:space="0" w:color="auto"/>
              <w:right w:val="single" w:sz="6" w:space="0" w:color="auto"/>
            </w:tcBorders>
          </w:tcPr>
          <w:p w14:paraId="5252314B" w14:textId="1577A753" w:rsidR="00CA4472" w:rsidRPr="00F92269" w:rsidRDefault="00CA4472" w:rsidP="00CA4472">
            <w:pPr>
              <w:autoSpaceDE w:val="0"/>
              <w:autoSpaceDN w:val="0"/>
              <w:adjustRightInd w:val="0"/>
              <w:spacing w:after="0"/>
              <w:jc w:val="center"/>
              <w:rPr>
                <w:rFonts w:cs="Calibri"/>
                <w:color w:val="000000"/>
              </w:rPr>
            </w:pPr>
            <w:r>
              <w:rPr>
                <w:rFonts w:cs="Calibri"/>
                <w:color w:val="000000"/>
              </w:rPr>
              <w:t>6000</w:t>
            </w:r>
            <w:r w:rsidR="00313DD6">
              <w:rPr>
                <w:rFonts w:cs="Calibri"/>
                <w:color w:val="000000"/>
              </w:rPr>
              <w:t>,00</w:t>
            </w:r>
          </w:p>
        </w:tc>
      </w:tr>
      <w:tr w:rsidR="00CA4472" w:rsidRPr="00F92269" w14:paraId="2ADFF56C" w14:textId="77777777" w:rsidTr="00A374DE">
        <w:trPr>
          <w:trHeight w:val="247"/>
        </w:trPr>
        <w:tc>
          <w:tcPr>
            <w:tcW w:w="4574" w:type="dxa"/>
            <w:tcBorders>
              <w:top w:val="single" w:sz="6" w:space="0" w:color="auto"/>
              <w:left w:val="single" w:sz="6" w:space="0" w:color="auto"/>
              <w:bottom w:val="single" w:sz="6" w:space="0" w:color="auto"/>
              <w:right w:val="single" w:sz="6" w:space="0" w:color="auto"/>
            </w:tcBorders>
            <w:hideMark/>
          </w:tcPr>
          <w:p w14:paraId="23777D3B" w14:textId="77777777" w:rsidR="00CA4472" w:rsidRPr="00F92269" w:rsidRDefault="00CA4472" w:rsidP="00CA4472">
            <w:pPr>
              <w:autoSpaceDE w:val="0"/>
              <w:autoSpaceDN w:val="0"/>
              <w:adjustRightInd w:val="0"/>
              <w:spacing w:after="0"/>
              <w:rPr>
                <w:rFonts w:cs="Calibri"/>
                <w:color w:val="000000"/>
                <w:lang w:val="en-US"/>
              </w:rPr>
            </w:pPr>
            <w:r w:rsidRPr="00F92269">
              <w:rPr>
                <w:rFonts w:cs="Calibri"/>
                <w:color w:val="000000"/>
                <w:lang w:val="en-US"/>
              </w:rPr>
              <w:t>LOT Chasse 2 M. Marcel FRICKER</w:t>
            </w:r>
          </w:p>
        </w:tc>
        <w:tc>
          <w:tcPr>
            <w:tcW w:w="1954" w:type="dxa"/>
            <w:tcBorders>
              <w:top w:val="single" w:sz="6" w:space="0" w:color="auto"/>
              <w:left w:val="single" w:sz="6" w:space="0" w:color="auto"/>
              <w:bottom w:val="single" w:sz="6" w:space="0" w:color="auto"/>
              <w:right w:val="single" w:sz="6" w:space="0" w:color="auto"/>
            </w:tcBorders>
            <w:hideMark/>
          </w:tcPr>
          <w:p w14:paraId="3A0BF928" w14:textId="287EF19E"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3550,00</w:t>
            </w:r>
          </w:p>
        </w:tc>
        <w:tc>
          <w:tcPr>
            <w:tcW w:w="1843" w:type="dxa"/>
            <w:tcBorders>
              <w:top w:val="single" w:sz="6" w:space="0" w:color="auto"/>
              <w:left w:val="single" w:sz="6" w:space="0" w:color="auto"/>
              <w:bottom w:val="single" w:sz="6" w:space="0" w:color="auto"/>
              <w:right w:val="single" w:sz="6" w:space="0" w:color="auto"/>
            </w:tcBorders>
          </w:tcPr>
          <w:p w14:paraId="78623A43" w14:textId="7AAC71EC" w:rsidR="00313DD6" w:rsidRPr="00F92269" w:rsidRDefault="00313DD6" w:rsidP="00313DD6">
            <w:pPr>
              <w:autoSpaceDE w:val="0"/>
              <w:autoSpaceDN w:val="0"/>
              <w:adjustRightInd w:val="0"/>
              <w:spacing w:after="0"/>
              <w:jc w:val="center"/>
              <w:rPr>
                <w:rFonts w:cs="Calibri"/>
                <w:color w:val="000000"/>
              </w:rPr>
            </w:pPr>
            <w:r>
              <w:rPr>
                <w:rFonts w:cs="Calibri"/>
                <w:color w:val="000000"/>
              </w:rPr>
              <w:t>3000,00</w:t>
            </w:r>
          </w:p>
        </w:tc>
      </w:tr>
      <w:tr w:rsidR="00CA4472" w:rsidRPr="00F92269" w14:paraId="5D5785DD" w14:textId="77777777" w:rsidTr="00A374DE">
        <w:trPr>
          <w:trHeight w:val="247"/>
        </w:trPr>
        <w:tc>
          <w:tcPr>
            <w:tcW w:w="4574" w:type="dxa"/>
            <w:tcBorders>
              <w:top w:val="single" w:sz="6" w:space="0" w:color="auto"/>
              <w:left w:val="single" w:sz="6" w:space="0" w:color="auto"/>
              <w:bottom w:val="single" w:sz="6" w:space="0" w:color="auto"/>
              <w:right w:val="single" w:sz="6" w:space="0" w:color="auto"/>
            </w:tcBorders>
            <w:hideMark/>
          </w:tcPr>
          <w:p w14:paraId="6CD6F2B2" w14:textId="77777777" w:rsidR="00CA4472" w:rsidRPr="00F92269" w:rsidRDefault="00CA4472" w:rsidP="00CA4472">
            <w:pPr>
              <w:autoSpaceDE w:val="0"/>
              <w:autoSpaceDN w:val="0"/>
              <w:adjustRightInd w:val="0"/>
              <w:spacing w:after="0"/>
              <w:rPr>
                <w:rFonts w:cs="Calibri"/>
                <w:color w:val="000000"/>
              </w:rPr>
            </w:pPr>
            <w:r w:rsidRPr="00F92269">
              <w:rPr>
                <w:rFonts w:cs="Calibri"/>
                <w:color w:val="000000"/>
              </w:rPr>
              <w:t>LOT Chasse réservée M. Serge PETER</w:t>
            </w:r>
          </w:p>
        </w:tc>
        <w:tc>
          <w:tcPr>
            <w:tcW w:w="1954" w:type="dxa"/>
            <w:tcBorders>
              <w:top w:val="single" w:sz="6" w:space="0" w:color="auto"/>
              <w:left w:val="single" w:sz="6" w:space="0" w:color="auto"/>
              <w:bottom w:val="single" w:sz="6" w:space="0" w:color="auto"/>
              <w:right w:val="single" w:sz="6" w:space="0" w:color="auto"/>
            </w:tcBorders>
            <w:hideMark/>
          </w:tcPr>
          <w:p w14:paraId="0D2974ED" w14:textId="33203AD0"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21,64</w:t>
            </w:r>
          </w:p>
        </w:tc>
        <w:tc>
          <w:tcPr>
            <w:tcW w:w="1843" w:type="dxa"/>
            <w:tcBorders>
              <w:top w:val="single" w:sz="6" w:space="0" w:color="auto"/>
              <w:left w:val="single" w:sz="6" w:space="0" w:color="auto"/>
              <w:bottom w:val="single" w:sz="6" w:space="0" w:color="auto"/>
              <w:right w:val="single" w:sz="6" w:space="0" w:color="auto"/>
            </w:tcBorders>
          </w:tcPr>
          <w:p w14:paraId="0A776F0F" w14:textId="2E7375E5" w:rsidR="00CA4472" w:rsidRPr="00F92269" w:rsidRDefault="00313DD6" w:rsidP="00CA4472">
            <w:pPr>
              <w:autoSpaceDE w:val="0"/>
              <w:autoSpaceDN w:val="0"/>
              <w:adjustRightInd w:val="0"/>
              <w:spacing w:after="0"/>
              <w:jc w:val="center"/>
              <w:rPr>
                <w:rFonts w:cs="Calibri"/>
                <w:color w:val="000000"/>
              </w:rPr>
            </w:pPr>
            <w:r>
              <w:rPr>
                <w:rFonts w:cs="Calibri"/>
                <w:color w:val="000000"/>
              </w:rPr>
              <w:t>18,16</w:t>
            </w:r>
          </w:p>
        </w:tc>
      </w:tr>
      <w:tr w:rsidR="00CA4472" w:rsidRPr="00F92269" w14:paraId="1EDE05A4" w14:textId="77777777" w:rsidTr="00A374DE">
        <w:trPr>
          <w:trHeight w:val="247"/>
        </w:trPr>
        <w:tc>
          <w:tcPr>
            <w:tcW w:w="4574" w:type="dxa"/>
            <w:tcBorders>
              <w:top w:val="single" w:sz="6" w:space="0" w:color="auto"/>
              <w:left w:val="single" w:sz="6" w:space="0" w:color="auto"/>
              <w:bottom w:val="single" w:sz="6" w:space="0" w:color="auto"/>
              <w:right w:val="single" w:sz="6" w:space="0" w:color="auto"/>
            </w:tcBorders>
            <w:hideMark/>
          </w:tcPr>
          <w:p w14:paraId="01B75232" w14:textId="77777777" w:rsidR="00CA4472" w:rsidRPr="00F92269" w:rsidRDefault="00CA4472" w:rsidP="00CA4472">
            <w:pPr>
              <w:autoSpaceDE w:val="0"/>
              <w:autoSpaceDN w:val="0"/>
              <w:adjustRightInd w:val="0"/>
              <w:spacing w:after="0"/>
              <w:rPr>
                <w:rFonts w:cs="Calibri"/>
                <w:color w:val="000000"/>
              </w:rPr>
            </w:pPr>
            <w:r w:rsidRPr="00F92269">
              <w:rPr>
                <w:rFonts w:cs="Calibri"/>
                <w:color w:val="000000"/>
              </w:rPr>
              <w:t>Location pêche APP Baldenheim</w:t>
            </w:r>
          </w:p>
        </w:tc>
        <w:tc>
          <w:tcPr>
            <w:tcW w:w="1954" w:type="dxa"/>
            <w:tcBorders>
              <w:top w:val="single" w:sz="6" w:space="0" w:color="auto"/>
              <w:left w:val="single" w:sz="6" w:space="0" w:color="auto"/>
              <w:bottom w:val="single" w:sz="6" w:space="0" w:color="auto"/>
              <w:right w:val="single" w:sz="6" w:space="0" w:color="auto"/>
            </w:tcBorders>
            <w:hideMark/>
          </w:tcPr>
          <w:p w14:paraId="70D8F2A5" w14:textId="34686516"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60,00</w:t>
            </w:r>
          </w:p>
        </w:tc>
        <w:tc>
          <w:tcPr>
            <w:tcW w:w="1843" w:type="dxa"/>
            <w:tcBorders>
              <w:top w:val="single" w:sz="6" w:space="0" w:color="auto"/>
              <w:left w:val="single" w:sz="6" w:space="0" w:color="auto"/>
              <w:bottom w:val="single" w:sz="6" w:space="0" w:color="auto"/>
              <w:right w:val="single" w:sz="6" w:space="0" w:color="auto"/>
            </w:tcBorders>
          </w:tcPr>
          <w:p w14:paraId="4DE1A3C5"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60,00</w:t>
            </w:r>
          </w:p>
        </w:tc>
      </w:tr>
      <w:tr w:rsidR="00CA4472" w:rsidRPr="00F92269" w14:paraId="7C42DE65" w14:textId="77777777" w:rsidTr="00A374DE">
        <w:trPr>
          <w:trHeight w:val="247"/>
        </w:trPr>
        <w:tc>
          <w:tcPr>
            <w:tcW w:w="4574" w:type="dxa"/>
            <w:tcBorders>
              <w:top w:val="single" w:sz="6" w:space="0" w:color="auto"/>
              <w:left w:val="single" w:sz="6" w:space="0" w:color="auto"/>
              <w:bottom w:val="single" w:sz="6" w:space="0" w:color="auto"/>
              <w:right w:val="single" w:sz="6" w:space="0" w:color="auto"/>
            </w:tcBorders>
            <w:hideMark/>
          </w:tcPr>
          <w:p w14:paraId="468B2DA2" w14:textId="77777777" w:rsidR="00CA4472" w:rsidRPr="00F92269" w:rsidRDefault="00CA4472" w:rsidP="00CA4472">
            <w:pPr>
              <w:autoSpaceDE w:val="0"/>
              <w:autoSpaceDN w:val="0"/>
              <w:adjustRightInd w:val="0"/>
              <w:spacing w:after="0"/>
              <w:rPr>
                <w:rFonts w:cs="Calibri"/>
                <w:color w:val="000000"/>
              </w:rPr>
            </w:pPr>
            <w:r w:rsidRPr="00F92269">
              <w:rPr>
                <w:rFonts w:cs="Calibri"/>
                <w:color w:val="000000"/>
              </w:rPr>
              <w:t>Location droit de pêche APP</w:t>
            </w:r>
          </w:p>
        </w:tc>
        <w:tc>
          <w:tcPr>
            <w:tcW w:w="1954" w:type="dxa"/>
            <w:tcBorders>
              <w:top w:val="single" w:sz="6" w:space="0" w:color="auto"/>
              <w:left w:val="single" w:sz="6" w:space="0" w:color="auto"/>
              <w:bottom w:val="single" w:sz="6" w:space="0" w:color="auto"/>
              <w:right w:val="single" w:sz="6" w:space="0" w:color="auto"/>
            </w:tcBorders>
            <w:hideMark/>
          </w:tcPr>
          <w:p w14:paraId="64627D83" w14:textId="694FB834"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20,00</w:t>
            </w:r>
          </w:p>
        </w:tc>
        <w:tc>
          <w:tcPr>
            <w:tcW w:w="1843" w:type="dxa"/>
            <w:tcBorders>
              <w:top w:val="single" w:sz="6" w:space="0" w:color="auto"/>
              <w:left w:val="single" w:sz="6" w:space="0" w:color="auto"/>
              <w:bottom w:val="single" w:sz="6" w:space="0" w:color="auto"/>
              <w:right w:val="single" w:sz="6" w:space="0" w:color="auto"/>
            </w:tcBorders>
          </w:tcPr>
          <w:p w14:paraId="3175E661"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20,00</w:t>
            </w:r>
          </w:p>
        </w:tc>
      </w:tr>
      <w:tr w:rsidR="00CA4472" w:rsidRPr="00F92269" w14:paraId="454A0CD6" w14:textId="77777777" w:rsidTr="00A374DE">
        <w:trPr>
          <w:trHeight w:val="247"/>
        </w:trPr>
        <w:tc>
          <w:tcPr>
            <w:tcW w:w="4574" w:type="dxa"/>
            <w:tcBorders>
              <w:top w:val="single" w:sz="6" w:space="0" w:color="auto"/>
              <w:left w:val="single" w:sz="6" w:space="0" w:color="auto"/>
              <w:bottom w:val="single" w:sz="6" w:space="0" w:color="auto"/>
              <w:right w:val="single" w:sz="6" w:space="0" w:color="auto"/>
            </w:tcBorders>
            <w:hideMark/>
          </w:tcPr>
          <w:p w14:paraId="2C5AC706" w14:textId="6EA3FDCD" w:rsidR="00CA4472" w:rsidRPr="00F92269" w:rsidRDefault="00CA4472" w:rsidP="00CA4472">
            <w:pPr>
              <w:autoSpaceDE w:val="0"/>
              <w:autoSpaceDN w:val="0"/>
              <w:adjustRightInd w:val="0"/>
              <w:spacing w:after="0"/>
              <w:rPr>
                <w:rFonts w:cs="Calibri"/>
                <w:color w:val="000000"/>
              </w:rPr>
            </w:pPr>
            <w:r w:rsidRPr="00F92269">
              <w:rPr>
                <w:rFonts w:cs="Calibri"/>
                <w:color w:val="000000"/>
              </w:rPr>
              <w:t>Location Ass</w:t>
            </w:r>
            <w:r w:rsidR="00E42A4A">
              <w:rPr>
                <w:rFonts w:cs="Calibri"/>
                <w:color w:val="000000"/>
              </w:rPr>
              <w:t>ociation</w:t>
            </w:r>
            <w:r w:rsidRPr="00F92269">
              <w:rPr>
                <w:rFonts w:cs="Calibri"/>
                <w:color w:val="000000"/>
              </w:rPr>
              <w:t xml:space="preserve"> l'Hameçon d'Or</w:t>
            </w:r>
          </w:p>
        </w:tc>
        <w:tc>
          <w:tcPr>
            <w:tcW w:w="1954" w:type="dxa"/>
            <w:tcBorders>
              <w:top w:val="single" w:sz="6" w:space="0" w:color="auto"/>
              <w:left w:val="single" w:sz="6" w:space="0" w:color="auto"/>
              <w:bottom w:val="single" w:sz="6" w:space="0" w:color="auto"/>
              <w:right w:val="single" w:sz="6" w:space="0" w:color="auto"/>
            </w:tcBorders>
            <w:hideMark/>
          </w:tcPr>
          <w:p w14:paraId="3191EE3F" w14:textId="5807BA38"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450,00</w:t>
            </w:r>
          </w:p>
        </w:tc>
        <w:tc>
          <w:tcPr>
            <w:tcW w:w="1843" w:type="dxa"/>
            <w:tcBorders>
              <w:top w:val="single" w:sz="6" w:space="0" w:color="auto"/>
              <w:left w:val="single" w:sz="6" w:space="0" w:color="auto"/>
              <w:bottom w:val="single" w:sz="6" w:space="0" w:color="auto"/>
              <w:right w:val="single" w:sz="6" w:space="0" w:color="auto"/>
            </w:tcBorders>
          </w:tcPr>
          <w:p w14:paraId="466DC226"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450,00</w:t>
            </w:r>
          </w:p>
        </w:tc>
      </w:tr>
      <w:tr w:rsidR="00CA4472" w:rsidRPr="00F92269" w14:paraId="38943834" w14:textId="77777777" w:rsidTr="00A374DE">
        <w:trPr>
          <w:trHeight w:val="247"/>
        </w:trPr>
        <w:tc>
          <w:tcPr>
            <w:tcW w:w="4574" w:type="dxa"/>
            <w:tcBorders>
              <w:top w:val="single" w:sz="6" w:space="0" w:color="auto"/>
              <w:left w:val="single" w:sz="6" w:space="0" w:color="auto"/>
              <w:bottom w:val="single" w:sz="6" w:space="0" w:color="auto"/>
              <w:right w:val="single" w:sz="6" w:space="0" w:color="auto"/>
            </w:tcBorders>
            <w:hideMark/>
          </w:tcPr>
          <w:p w14:paraId="12FB7AE6" w14:textId="77777777" w:rsidR="00E42A4A" w:rsidRDefault="00CA4472" w:rsidP="00CA4472">
            <w:pPr>
              <w:autoSpaceDE w:val="0"/>
              <w:autoSpaceDN w:val="0"/>
              <w:adjustRightInd w:val="0"/>
              <w:spacing w:after="0"/>
              <w:rPr>
                <w:rFonts w:cs="Calibri"/>
                <w:color w:val="000000"/>
              </w:rPr>
            </w:pPr>
            <w:r w:rsidRPr="00F92269">
              <w:rPr>
                <w:rFonts w:cs="Calibri"/>
                <w:color w:val="000000"/>
              </w:rPr>
              <w:t xml:space="preserve">Consommation Eau jardin DEMANGEAT </w:t>
            </w:r>
          </w:p>
          <w:p w14:paraId="44DB4316" w14:textId="115401E0" w:rsidR="00CA4472" w:rsidRPr="00F92269" w:rsidRDefault="00E42A4A" w:rsidP="00CA4472">
            <w:pPr>
              <w:autoSpaceDE w:val="0"/>
              <w:autoSpaceDN w:val="0"/>
              <w:adjustRightInd w:val="0"/>
              <w:spacing w:after="0"/>
              <w:rPr>
                <w:rFonts w:cs="Calibri"/>
                <w:color w:val="000000"/>
              </w:rPr>
            </w:pPr>
            <w:r>
              <w:rPr>
                <w:rFonts w:cs="Calibri"/>
                <w:color w:val="000000"/>
              </w:rPr>
              <w:t>(</w:t>
            </w:r>
            <w:r w:rsidR="00CA4472" w:rsidRPr="00F92269">
              <w:rPr>
                <w:rFonts w:cs="Calibri"/>
                <w:color w:val="000000"/>
              </w:rPr>
              <w:t xml:space="preserve">rue </w:t>
            </w:r>
            <w:r>
              <w:rPr>
                <w:rFonts w:cs="Calibri"/>
                <w:color w:val="000000"/>
              </w:rPr>
              <w:t xml:space="preserve">du </w:t>
            </w:r>
            <w:r w:rsidR="00CA4472" w:rsidRPr="00F92269">
              <w:rPr>
                <w:rFonts w:cs="Calibri"/>
                <w:color w:val="000000"/>
              </w:rPr>
              <w:t>Château</w:t>
            </w:r>
            <w:r>
              <w:rPr>
                <w:rFonts w:cs="Calibri"/>
                <w:color w:val="000000"/>
              </w:rPr>
              <w:t>)</w:t>
            </w:r>
          </w:p>
        </w:tc>
        <w:tc>
          <w:tcPr>
            <w:tcW w:w="1954" w:type="dxa"/>
            <w:tcBorders>
              <w:top w:val="single" w:sz="6" w:space="0" w:color="auto"/>
              <w:left w:val="single" w:sz="6" w:space="0" w:color="auto"/>
              <w:bottom w:val="single" w:sz="6" w:space="0" w:color="auto"/>
              <w:right w:val="single" w:sz="6" w:space="0" w:color="auto"/>
            </w:tcBorders>
            <w:hideMark/>
          </w:tcPr>
          <w:p w14:paraId="2AA97890" w14:textId="34E90424"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30,00</w:t>
            </w:r>
          </w:p>
        </w:tc>
        <w:tc>
          <w:tcPr>
            <w:tcW w:w="1843" w:type="dxa"/>
            <w:tcBorders>
              <w:top w:val="single" w:sz="6" w:space="0" w:color="auto"/>
              <w:left w:val="single" w:sz="6" w:space="0" w:color="auto"/>
              <w:bottom w:val="single" w:sz="6" w:space="0" w:color="auto"/>
              <w:right w:val="single" w:sz="6" w:space="0" w:color="auto"/>
            </w:tcBorders>
          </w:tcPr>
          <w:p w14:paraId="4282F06C"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30,00</w:t>
            </w:r>
          </w:p>
        </w:tc>
      </w:tr>
      <w:tr w:rsidR="00CA4472" w:rsidRPr="00F92269" w14:paraId="0853D3E9" w14:textId="77777777" w:rsidTr="00A374DE">
        <w:trPr>
          <w:trHeight w:val="247"/>
        </w:trPr>
        <w:tc>
          <w:tcPr>
            <w:tcW w:w="4574" w:type="dxa"/>
            <w:tcBorders>
              <w:top w:val="single" w:sz="6" w:space="0" w:color="auto"/>
              <w:left w:val="single" w:sz="6" w:space="0" w:color="auto"/>
              <w:bottom w:val="single" w:sz="6" w:space="0" w:color="auto"/>
              <w:right w:val="single" w:sz="6" w:space="0" w:color="auto"/>
            </w:tcBorders>
            <w:hideMark/>
          </w:tcPr>
          <w:p w14:paraId="293CF790" w14:textId="77777777" w:rsidR="00CA4472" w:rsidRPr="00F92269" w:rsidRDefault="00CA4472" w:rsidP="00CA4472">
            <w:pPr>
              <w:autoSpaceDE w:val="0"/>
              <w:autoSpaceDN w:val="0"/>
              <w:adjustRightInd w:val="0"/>
              <w:spacing w:after="0"/>
              <w:rPr>
                <w:rFonts w:cs="Calibri"/>
                <w:color w:val="000000"/>
              </w:rPr>
            </w:pPr>
            <w:r w:rsidRPr="00F92269">
              <w:rPr>
                <w:rFonts w:cs="Calibri"/>
                <w:color w:val="000000"/>
              </w:rPr>
              <w:t>Taxe Taxi</w:t>
            </w:r>
          </w:p>
        </w:tc>
        <w:tc>
          <w:tcPr>
            <w:tcW w:w="1954" w:type="dxa"/>
            <w:tcBorders>
              <w:top w:val="single" w:sz="6" w:space="0" w:color="auto"/>
              <w:left w:val="single" w:sz="6" w:space="0" w:color="auto"/>
              <w:bottom w:val="single" w:sz="6" w:space="0" w:color="auto"/>
              <w:right w:val="single" w:sz="6" w:space="0" w:color="auto"/>
            </w:tcBorders>
            <w:hideMark/>
          </w:tcPr>
          <w:p w14:paraId="22F20C88" w14:textId="30A86430"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150,00</w:t>
            </w:r>
          </w:p>
        </w:tc>
        <w:tc>
          <w:tcPr>
            <w:tcW w:w="1843" w:type="dxa"/>
            <w:tcBorders>
              <w:top w:val="single" w:sz="6" w:space="0" w:color="auto"/>
              <w:left w:val="single" w:sz="6" w:space="0" w:color="auto"/>
              <w:bottom w:val="single" w:sz="6" w:space="0" w:color="auto"/>
              <w:right w:val="single" w:sz="6" w:space="0" w:color="auto"/>
            </w:tcBorders>
          </w:tcPr>
          <w:p w14:paraId="3AD7803E"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150,00</w:t>
            </w:r>
          </w:p>
        </w:tc>
      </w:tr>
      <w:tr w:rsidR="00CA4472" w:rsidRPr="00F92269" w14:paraId="754155EB" w14:textId="77777777" w:rsidTr="00A374DE">
        <w:trPr>
          <w:trHeight w:val="247"/>
        </w:trPr>
        <w:tc>
          <w:tcPr>
            <w:tcW w:w="4574" w:type="dxa"/>
            <w:tcBorders>
              <w:top w:val="single" w:sz="6" w:space="0" w:color="auto"/>
              <w:left w:val="single" w:sz="6" w:space="0" w:color="auto"/>
              <w:bottom w:val="nil"/>
              <w:right w:val="single" w:sz="6" w:space="0" w:color="auto"/>
            </w:tcBorders>
            <w:hideMark/>
          </w:tcPr>
          <w:p w14:paraId="12F539BC" w14:textId="77777777" w:rsidR="00CA4472" w:rsidRPr="00F92269" w:rsidRDefault="00CA4472" w:rsidP="00CA4472">
            <w:pPr>
              <w:autoSpaceDE w:val="0"/>
              <w:autoSpaceDN w:val="0"/>
              <w:adjustRightInd w:val="0"/>
              <w:spacing w:after="0"/>
              <w:rPr>
                <w:rFonts w:cs="Calibri"/>
                <w:color w:val="000000"/>
              </w:rPr>
            </w:pPr>
            <w:r w:rsidRPr="00F92269">
              <w:rPr>
                <w:rFonts w:cs="Calibri"/>
                <w:color w:val="000000"/>
              </w:rPr>
              <w:t>Concession au cimetière       - tombe simple</w:t>
            </w:r>
          </w:p>
        </w:tc>
        <w:tc>
          <w:tcPr>
            <w:tcW w:w="1954" w:type="dxa"/>
            <w:tcBorders>
              <w:top w:val="single" w:sz="6" w:space="0" w:color="auto"/>
              <w:left w:val="single" w:sz="6" w:space="0" w:color="auto"/>
              <w:bottom w:val="nil"/>
              <w:right w:val="single" w:sz="6" w:space="0" w:color="auto"/>
            </w:tcBorders>
            <w:hideMark/>
          </w:tcPr>
          <w:p w14:paraId="64B49B97" w14:textId="0BF24524"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75,00</w:t>
            </w:r>
          </w:p>
        </w:tc>
        <w:tc>
          <w:tcPr>
            <w:tcW w:w="1843" w:type="dxa"/>
            <w:tcBorders>
              <w:top w:val="single" w:sz="6" w:space="0" w:color="auto"/>
              <w:left w:val="single" w:sz="6" w:space="0" w:color="auto"/>
              <w:bottom w:val="nil"/>
              <w:right w:val="single" w:sz="6" w:space="0" w:color="auto"/>
            </w:tcBorders>
          </w:tcPr>
          <w:p w14:paraId="7FC1D5D4"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75,00</w:t>
            </w:r>
          </w:p>
        </w:tc>
      </w:tr>
      <w:tr w:rsidR="00CA4472" w:rsidRPr="00F92269" w14:paraId="25BFBD23" w14:textId="77777777" w:rsidTr="00A374DE">
        <w:trPr>
          <w:trHeight w:val="247"/>
        </w:trPr>
        <w:tc>
          <w:tcPr>
            <w:tcW w:w="4574" w:type="dxa"/>
            <w:tcBorders>
              <w:top w:val="nil"/>
              <w:left w:val="single" w:sz="6" w:space="0" w:color="auto"/>
              <w:bottom w:val="single" w:sz="6" w:space="0" w:color="auto"/>
              <w:right w:val="single" w:sz="4" w:space="0" w:color="auto"/>
            </w:tcBorders>
            <w:hideMark/>
          </w:tcPr>
          <w:p w14:paraId="6689FCEC" w14:textId="329FCCF0" w:rsidR="00CA4472" w:rsidRPr="00F92269" w:rsidRDefault="00CA4472" w:rsidP="00CA4472">
            <w:pPr>
              <w:pBdr>
                <w:bottom w:val="single" w:sz="4" w:space="1" w:color="auto"/>
              </w:pBdr>
              <w:autoSpaceDE w:val="0"/>
              <w:autoSpaceDN w:val="0"/>
              <w:adjustRightInd w:val="0"/>
              <w:spacing w:after="0"/>
              <w:rPr>
                <w:rFonts w:cs="Calibri"/>
                <w:color w:val="000000"/>
              </w:rPr>
            </w:pPr>
            <w:r w:rsidRPr="00F92269">
              <w:rPr>
                <w:rFonts w:cs="Calibri"/>
                <w:color w:val="000000"/>
              </w:rPr>
              <w:t xml:space="preserve">pour 30 ans                </w:t>
            </w:r>
            <w:r w:rsidR="00E42A4A">
              <w:rPr>
                <w:rFonts w:cs="Calibri"/>
                <w:color w:val="000000"/>
              </w:rPr>
              <w:t xml:space="preserve">            </w:t>
            </w:r>
            <w:r w:rsidRPr="00F92269">
              <w:rPr>
                <w:rFonts w:cs="Calibri"/>
                <w:color w:val="000000"/>
              </w:rPr>
              <w:t xml:space="preserve"> - tombe double</w:t>
            </w:r>
          </w:p>
          <w:p w14:paraId="56B8E0F2" w14:textId="4C9F67EB" w:rsidR="00CA4472" w:rsidRPr="00F92269" w:rsidRDefault="00CA4472" w:rsidP="00CA4472">
            <w:pPr>
              <w:pBdr>
                <w:bottom w:val="single" w:sz="4" w:space="1" w:color="auto"/>
              </w:pBdr>
              <w:autoSpaceDE w:val="0"/>
              <w:autoSpaceDN w:val="0"/>
              <w:adjustRightInd w:val="0"/>
              <w:spacing w:after="0"/>
              <w:rPr>
                <w:rFonts w:cs="Calibri"/>
                <w:color w:val="000000"/>
              </w:rPr>
            </w:pPr>
            <w:r w:rsidRPr="00F92269">
              <w:rPr>
                <w:rFonts w:cs="Calibri"/>
                <w:color w:val="000000"/>
              </w:rPr>
              <w:t xml:space="preserve">                     </w:t>
            </w:r>
            <w:r w:rsidR="00E42A4A">
              <w:rPr>
                <w:rFonts w:cs="Calibri"/>
                <w:color w:val="000000"/>
              </w:rPr>
              <w:t xml:space="preserve">                        </w:t>
            </w:r>
            <w:r w:rsidRPr="00F92269">
              <w:rPr>
                <w:rFonts w:cs="Calibri"/>
                <w:color w:val="000000"/>
              </w:rPr>
              <w:t xml:space="preserve">     </w:t>
            </w:r>
            <w:r>
              <w:rPr>
                <w:rFonts w:cs="Calibri"/>
                <w:color w:val="000000"/>
              </w:rPr>
              <w:t xml:space="preserve">- </w:t>
            </w:r>
            <w:r w:rsidRPr="00F92269">
              <w:rPr>
                <w:rFonts w:cs="Calibri"/>
                <w:color w:val="000000"/>
              </w:rPr>
              <w:t>tombe triple</w:t>
            </w:r>
          </w:p>
          <w:p w14:paraId="0D9A7D62" w14:textId="77777777" w:rsidR="00CA4472" w:rsidRPr="00F92269" w:rsidRDefault="00CA4472" w:rsidP="00CA4472">
            <w:pPr>
              <w:pBdr>
                <w:bottom w:val="single" w:sz="4" w:space="1" w:color="auto"/>
                <w:right w:val="single" w:sz="4" w:space="4" w:color="auto"/>
              </w:pBdr>
              <w:autoSpaceDE w:val="0"/>
              <w:autoSpaceDN w:val="0"/>
              <w:adjustRightInd w:val="0"/>
              <w:spacing w:after="0"/>
              <w:rPr>
                <w:rFonts w:cs="Calibri"/>
                <w:color w:val="000000"/>
              </w:rPr>
            </w:pPr>
            <w:r w:rsidRPr="00F92269">
              <w:rPr>
                <w:rFonts w:cs="Calibri"/>
                <w:color w:val="000000"/>
              </w:rPr>
              <w:t>Cases au Columbarium pour 30 ans</w:t>
            </w:r>
          </w:p>
          <w:p w14:paraId="7AC8C76E" w14:textId="77777777" w:rsidR="00CA4472" w:rsidRPr="00F92269" w:rsidRDefault="00CA4472" w:rsidP="00CA4472">
            <w:pPr>
              <w:autoSpaceDE w:val="0"/>
              <w:autoSpaceDN w:val="0"/>
              <w:adjustRightInd w:val="0"/>
              <w:spacing w:after="0"/>
              <w:rPr>
                <w:rFonts w:cs="Calibri"/>
                <w:color w:val="000000"/>
              </w:rPr>
            </w:pPr>
            <w:proofErr w:type="spellStart"/>
            <w:r w:rsidRPr="00F92269">
              <w:rPr>
                <w:rFonts w:cs="Calibri"/>
                <w:color w:val="000000"/>
              </w:rPr>
              <w:t>Casurnes</w:t>
            </w:r>
            <w:proofErr w:type="spellEnd"/>
            <w:r w:rsidRPr="00F92269">
              <w:rPr>
                <w:rFonts w:cs="Calibri"/>
                <w:color w:val="000000"/>
              </w:rPr>
              <w:t xml:space="preserve"> (tombes urnes) pour 30 ans</w:t>
            </w:r>
          </w:p>
        </w:tc>
        <w:tc>
          <w:tcPr>
            <w:tcW w:w="1954" w:type="dxa"/>
            <w:tcBorders>
              <w:top w:val="nil"/>
              <w:left w:val="single" w:sz="6" w:space="0" w:color="auto"/>
              <w:bottom w:val="single" w:sz="6" w:space="0" w:color="auto"/>
              <w:right w:val="single" w:sz="6" w:space="0" w:color="auto"/>
            </w:tcBorders>
            <w:hideMark/>
          </w:tcPr>
          <w:p w14:paraId="7874ADDB"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150,00</w:t>
            </w:r>
          </w:p>
          <w:p w14:paraId="2F3EA2D2"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225,00</w:t>
            </w:r>
          </w:p>
          <w:p w14:paraId="10F91A4C" w14:textId="77777777" w:rsidR="00CA4472" w:rsidRPr="00F92269" w:rsidRDefault="00CA4472" w:rsidP="00CA4472">
            <w:pPr>
              <w:pBdr>
                <w:top w:val="single" w:sz="4" w:space="1" w:color="auto"/>
                <w:bottom w:val="single" w:sz="4" w:space="1" w:color="auto"/>
              </w:pBdr>
              <w:autoSpaceDE w:val="0"/>
              <w:autoSpaceDN w:val="0"/>
              <w:adjustRightInd w:val="0"/>
              <w:spacing w:after="0"/>
              <w:jc w:val="center"/>
              <w:rPr>
                <w:rFonts w:cs="Calibri"/>
                <w:color w:val="000000"/>
              </w:rPr>
            </w:pPr>
            <w:r w:rsidRPr="00F92269">
              <w:rPr>
                <w:rFonts w:cs="Calibri"/>
                <w:color w:val="000000"/>
              </w:rPr>
              <w:t>600,00</w:t>
            </w:r>
          </w:p>
          <w:p w14:paraId="79EACE4B" w14:textId="3F729E71"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300,00</w:t>
            </w:r>
          </w:p>
        </w:tc>
        <w:tc>
          <w:tcPr>
            <w:tcW w:w="1843" w:type="dxa"/>
            <w:tcBorders>
              <w:top w:val="nil"/>
              <w:left w:val="single" w:sz="6" w:space="0" w:color="auto"/>
              <w:bottom w:val="single" w:sz="6" w:space="0" w:color="auto"/>
              <w:right w:val="single" w:sz="6" w:space="0" w:color="auto"/>
            </w:tcBorders>
          </w:tcPr>
          <w:p w14:paraId="3FF91F23"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150,00</w:t>
            </w:r>
          </w:p>
          <w:p w14:paraId="532C6059"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225,00</w:t>
            </w:r>
          </w:p>
          <w:p w14:paraId="68791FFB" w14:textId="77777777" w:rsidR="00CA4472" w:rsidRPr="00F92269" w:rsidRDefault="00CA4472" w:rsidP="00CA4472">
            <w:pPr>
              <w:pBdr>
                <w:top w:val="single" w:sz="4" w:space="1" w:color="auto"/>
                <w:bottom w:val="single" w:sz="4" w:space="1" w:color="auto"/>
              </w:pBdr>
              <w:autoSpaceDE w:val="0"/>
              <w:autoSpaceDN w:val="0"/>
              <w:adjustRightInd w:val="0"/>
              <w:spacing w:after="0"/>
              <w:jc w:val="center"/>
              <w:rPr>
                <w:rFonts w:cs="Calibri"/>
                <w:color w:val="000000"/>
              </w:rPr>
            </w:pPr>
            <w:r w:rsidRPr="00F92269">
              <w:rPr>
                <w:rFonts w:cs="Calibri"/>
                <w:color w:val="000000"/>
              </w:rPr>
              <w:t>600,00</w:t>
            </w:r>
          </w:p>
          <w:p w14:paraId="09CCBE5F"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300,00</w:t>
            </w:r>
          </w:p>
        </w:tc>
      </w:tr>
      <w:tr w:rsidR="00CA4472" w:rsidRPr="00F92269" w14:paraId="556173A7" w14:textId="77777777" w:rsidTr="00A374DE">
        <w:trPr>
          <w:trHeight w:val="247"/>
        </w:trPr>
        <w:tc>
          <w:tcPr>
            <w:tcW w:w="4574" w:type="dxa"/>
            <w:tcBorders>
              <w:top w:val="single" w:sz="6" w:space="0" w:color="auto"/>
              <w:left w:val="single" w:sz="6" w:space="0" w:color="auto"/>
              <w:bottom w:val="single" w:sz="6" w:space="0" w:color="auto"/>
              <w:right w:val="single" w:sz="6" w:space="0" w:color="auto"/>
            </w:tcBorders>
            <w:hideMark/>
          </w:tcPr>
          <w:p w14:paraId="47C79BCA" w14:textId="77777777" w:rsidR="00CA4472" w:rsidRPr="00F92269" w:rsidRDefault="00CA4472" w:rsidP="00CA4472">
            <w:pPr>
              <w:autoSpaceDE w:val="0"/>
              <w:autoSpaceDN w:val="0"/>
              <w:adjustRightInd w:val="0"/>
              <w:spacing w:after="0"/>
              <w:rPr>
                <w:rFonts w:cs="Calibri"/>
                <w:color w:val="000000"/>
              </w:rPr>
            </w:pPr>
            <w:r w:rsidRPr="00F92269">
              <w:rPr>
                <w:rFonts w:cs="Calibri"/>
                <w:color w:val="000000"/>
              </w:rPr>
              <w:t>Droits de place + branchement</w:t>
            </w:r>
            <w:r>
              <w:rPr>
                <w:rFonts w:cs="Calibri"/>
                <w:color w:val="000000"/>
              </w:rPr>
              <w:t xml:space="preserve"> (par stationnement)</w:t>
            </w:r>
          </w:p>
        </w:tc>
        <w:tc>
          <w:tcPr>
            <w:tcW w:w="1954" w:type="dxa"/>
            <w:tcBorders>
              <w:top w:val="single" w:sz="6" w:space="0" w:color="auto"/>
              <w:left w:val="single" w:sz="6" w:space="0" w:color="auto"/>
              <w:bottom w:val="single" w:sz="6" w:space="0" w:color="auto"/>
              <w:right w:val="single" w:sz="6" w:space="0" w:color="auto"/>
            </w:tcBorders>
            <w:hideMark/>
          </w:tcPr>
          <w:p w14:paraId="4FB07770" w14:textId="2FC54FFD"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10,00</w:t>
            </w:r>
          </w:p>
        </w:tc>
        <w:tc>
          <w:tcPr>
            <w:tcW w:w="1843" w:type="dxa"/>
            <w:tcBorders>
              <w:top w:val="single" w:sz="6" w:space="0" w:color="auto"/>
              <w:left w:val="single" w:sz="6" w:space="0" w:color="auto"/>
              <w:bottom w:val="single" w:sz="6" w:space="0" w:color="auto"/>
              <w:right w:val="single" w:sz="6" w:space="0" w:color="auto"/>
            </w:tcBorders>
          </w:tcPr>
          <w:p w14:paraId="3FE2E279"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10,00</w:t>
            </w:r>
          </w:p>
        </w:tc>
      </w:tr>
      <w:tr w:rsidR="00CA4472" w:rsidRPr="00F92269" w14:paraId="5D146EC6" w14:textId="77777777" w:rsidTr="00A374DE">
        <w:trPr>
          <w:trHeight w:val="247"/>
        </w:trPr>
        <w:tc>
          <w:tcPr>
            <w:tcW w:w="4574" w:type="dxa"/>
            <w:tcBorders>
              <w:top w:val="single" w:sz="6" w:space="0" w:color="auto"/>
              <w:left w:val="single" w:sz="6" w:space="0" w:color="auto"/>
              <w:bottom w:val="nil"/>
              <w:right w:val="single" w:sz="6" w:space="0" w:color="auto"/>
            </w:tcBorders>
            <w:hideMark/>
          </w:tcPr>
          <w:p w14:paraId="169EB4B2" w14:textId="77777777" w:rsidR="00CA4472" w:rsidRPr="00F92269" w:rsidRDefault="00CA4472" w:rsidP="00CA4472">
            <w:pPr>
              <w:autoSpaceDE w:val="0"/>
              <w:autoSpaceDN w:val="0"/>
              <w:adjustRightInd w:val="0"/>
              <w:spacing w:after="0"/>
              <w:rPr>
                <w:rFonts w:cs="Calibri"/>
                <w:color w:val="000000"/>
                <w:sz w:val="20"/>
                <w:szCs w:val="20"/>
              </w:rPr>
            </w:pPr>
            <w:r w:rsidRPr="00F92269">
              <w:rPr>
                <w:rFonts w:cs="Calibri"/>
                <w:color w:val="000000"/>
                <w:sz w:val="20"/>
                <w:szCs w:val="20"/>
              </w:rPr>
              <w:t>Droits de place terrain de sport par jour – frais compris</w:t>
            </w:r>
          </w:p>
        </w:tc>
        <w:tc>
          <w:tcPr>
            <w:tcW w:w="1954" w:type="dxa"/>
            <w:tcBorders>
              <w:top w:val="single" w:sz="6" w:space="0" w:color="auto"/>
              <w:left w:val="single" w:sz="6" w:space="0" w:color="auto"/>
              <w:bottom w:val="nil"/>
              <w:right w:val="single" w:sz="6" w:space="0" w:color="auto"/>
            </w:tcBorders>
            <w:hideMark/>
          </w:tcPr>
          <w:p w14:paraId="6186E123" w14:textId="20CDD7D3"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60,00</w:t>
            </w:r>
          </w:p>
        </w:tc>
        <w:tc>
          <w:tcPr>
            <w:tcW w:w="1843" w:type="dxa"/>
            <w:tcBorders>
              <w:top w:val="single" w:sz="6" w:space="0" w:color="auto"/>
              <w:left w:val="single" w:sz="6" w:space="0" w:color="auto"/>
              <w:bottom w:val="nil"/>
              <w:right w:val="single" w:sz="6" w:space="0" w:color="auto"/>
            </w:tcBorders>
          </w:tcPr>
          <w:p w14:paraId="0E77D8B4"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60,00</w:t>
            </w:r>
          </w:p>
        </w:tc>
      </w:tr>
      <w:tr w:rsidR="00CA4472" w:rsidRPr="00F92269" w14:paraId="48844CB7" w14:textId="77777777" w:rsidTr="00A374DE">
        <w:trPr>
          <w:trHeight w:val="247"/>
        </w:trPr>
        <w:tc>
          <w:tcPr>
            <w:tcW w:w="4574" w:type="dxa"/>
            <w:tcBorders>
              <w:top w:val="nil"/>
              <w:left w:val="single" w:sz="6" w:space="0" w:color="auto"/>
              <w:bottom w:val="single" w:sz="6" w:space="0" w:color="auto"/>
              <w:right w:val="single" w:sz="6" w:space="0" w:color="auto"/>
            </w:tcBorders>
            <w:hideMark/>
          </w:tcPr>
          <w:p w14:paraId="73EA7FE3" w14:textId="77777777" w:rsidR="00CA4472" w:rsidRPr="00F92269" w:rsidRDefault="00CA4472" w:rsidP="00CA4472">
            <w:pPr>
              <w:autoSpaceDE w:val="0"/>
              <w:autoSpaceDN w:val="0"/>
              <w:adjustRightInd w:val="0"/>
              <w:spacing w:after="0"/>
              <w:rPr>
                <w:rFonts w:cs="Calibri"/>
                <w:color w:val="000000"/>
              </w:rPr>
            </w:pPr>
            <w:r w:rsidRPr="00F92269">
              <w:rPr>
                <w:rFonts w:cs="Calibri"/>
                <w:color w:val="000000"/>
              </w:rPr>
              <w:t>Cirque</w:t>
            </w:r>
          </w:p>
        </w:tc>
        <w:tc>
          <w:tcPr>
            <w:tcW w:w="1954" w:type="dxa"/>
            <w:tcBorders>
              <w:top w:val="nil"/>
              <w:left w:val="single" w:sz="6" w:space="0" w:color="auto"/>
              <w:bottom w:val="single" w:sz="6" w:space="0" w:color="auto"/>
              <w:right w:val="single" w:sz="6" w:space="0" w:color="auto"/>
            </w:tcBorders>
            <w:hideMark/>
          </w:tcPr>
          <w:p w14:paraId="06391F21" w14:textId="33EC376A"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30,00</w:t>
            </w:r>
          </w:p>
        </w:tc>
        <w:tc>
          <w:tcPr>
            <w:tcW w:w="1843" w:type="dxa"/>
            <w:tcBorders>
              <w:top w:val="nil"/>
              <w:left w:val="single" w:sz="6" w:space="0" w:color="auto"/>
              <w:bottom w:val="single" w:sz="6" w:space="0" w:color="auto"/>
              <w:right w:val="single" w:sz="6" w:space="0" w:color="auto"/>
            </w:tcBorders>
          </w:tcPr>
          <w:p w14:paraId="586BEB9C"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30,00</w:t>
            </w:r>
          </w:p>
        </w:tc>
      </w:tr>
      <w:tr w:rsidR="00CA4472" w:rsidRPr="00F92269" w14:paraId="029956F1" w14:textId="77777777" w:rsidTr="00A374DE">
        <w:trPr>
          <w:trHeight w:val="247"/>
        </w:trPr>
        <w:tc>
          <w:tcPr>
            <w:tcW w:w="4574" w:type="dxa"/>
            <w:tcBorders>
              <w:top w:val="single" w:sz="6" w:space="0" w:color="auto"/>
              <w:left w:val="single" w:sz="6" w:space="0" w:color="auto"/>
              <w:bottom w:val="nil"/>
              <w:right w:val="single" w:sz="6" w:space="0" w:color="auto"/>
            </w:tcBorders>
            <w:hideMark/>
          </w:tcPr>
          <w:p w14:paraId="167FE672" w14:textId="77777777" w:rsidR="00CA4472" w:rsidRPr="00F92269" w:rsidRDefault="00CA4472" w:rsidP="00CA4472">
            <w:pPr>
              <w:autoSpaceDE w:val="0"/>
              <w:autoSpaceDN w:val="0"/>
              <w:adjustRightInd w:val="0"/>
              <w:spacing w:after="0"/>
              <w:rPr>
                <w:rFonts w:cs="Calibri"/>
                <w:color w:val="000000"/>
              </w:rPr>
            </w:pPr>
            <w:r w:rsidRPr="00F92269">
              <w:rPr>
                <w:rFonts w:cs="Calibri"/>
                <w:color w:val="000000"/>
              </w:rPr>
              <w:t>Droit d'occupation du domaine public</w:t>
            </w:r>
          </w:p>
        </w:tc>
        <w:tc>
          <w:tcPr>
            <w:tcW w:w="1954" w:type="dxa"/>
            <w:tcBorders>
              <w:top w:val="single" w:sz="6" w:space="0" w:color="auto"/>
              <w:left w:val="single" w:sz="6" w:space="0" w:color="auto"/>
              <w:bottom w:val="nil"/>
              <w:right w:val="single" w:sz="6" w:space="0" w:color="auto"/>
            </w:tcBorders>
            <w:hideMark/>
          </w:tcPr>
          <w:p w14:paraId="43B84E59" w14:textId="6ACF5FA4"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15,00</w:t>
            </w:r>
          </w:p>
        </w:tc>
        <w:tc>
          <w:tcPr>
            <w:tcW w:w="1843" w:type="dxa"/>
            <w:tcBorders>
              <w:top w:val="single" w:sz="6" w:space="0" w:color="auto"/>
              <w:left w:val="single" w:sz="6" w:space="0" w:color="auto"/>
              <w:bottom w:val="nil"/>
              <w:right w:val="single" w:sz="6" w:space="0" w:color="auto"/>
            </w:tcBorders>
          </w:tcPr>
          <w:p w14:paraId="10A2893F"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15,00</w:t>
            </w:r>
          </w:p>
        </w:tc>
      </w:tr>
      <w:tr w:rsidR="00CA4472" w:rsidRPr="00F92269" w14:paraId="44A0714C" w14:textId="77777777" w:rsidTr="00A374DE">
        <w:trPr>
          <w:trHeight w:val="247"/>
        </w:trPr>
        <w:tc>
          <w:tcPr>
            <w:tcW w:w="4574" w:type="dxa"/>
            <w:tcBorders>
              <w:top w:val="nil"/>
              <w:left w:val="single" w:sz="6" w:space="0" w:color="auto"/>
              <w:bottom w:val="single" w:sz="6" w:space="0" w:color="auto"/>
              <w:right w:val="single" w:sz="6" w:space="0" w:color="auto"/>
            </w:tcBorders>
            <w:hideMark/>
          </w:tcPr>
          <w:p w14:paraId="4FA912C6" w14:textId="77777777" w:rsidR="00CA4472" w:rsidRPr="00F92269" w:rsidRDefault="00CA4472" w:rsidP="00CA4472">
            <w:pPr>
              <w:autoSpaceDE w:val="0"/>
              <w:autoSpaceDN w:val="0"/>
              <w:adjustRightInd w:val="0"/>
              <w:spacing w:after="0"/>
              <w:rPr>
                <w:rFonts w:cs="Calibri"/>
                <w:color w:val="000000"/>
              </w:rPr>
            </w:pPr>
            <w:r w:rsidRPr="00F92269">
              <w:rPr>
                <w:rFonts w:cs="Calibri"/>
                <w:color w:val="000000"/>
              </w:rPr>
              <w:t>(échafaudage) et autre</w:t>
            </w:r>
          </w:p>
        </w:tc>
        <w:tc>
          <w:tcPr>
            <w:tcW w:w="1954" w:type="dxa"/>
            <w:tcBorders>
              <w:top w:val="nil"/>
              <w:left w:val="single" w:sz="6" w:space="0" w:color="auto"/>
              <w:bottom w:val="single" w:sz="6" w:space="0" w:color="auto"/>
              <w:right w:val="single" w:sz="6" w:space="0" w:color="auto"/>
            </w:tcBorders>
          </w:tcPr>
          <w:p w14:paraId="24420AC1" w14:textId="77777777" w:rsidR="00CA4472" w:rsidRPr="00F92269" w:rsidRDefault="00CA4472" w:rsidP="00CA4472">
            <w:pPr>
              <w:autoSpaceDE w:val="0"/>
              <w:autoSpaceDN w:val="0"/>
              <w:adjustRightInd w:val="0"/>
              <w:spacing w:after="0"/>
              <w:jc w:val="center"/>
              <w:rPr>
                <w:rFonts w:cs="Calibri"/>
                <w:color w:val="000000"/>
              </w:rPr>
            </w:pPr>
          </w:p>
        </w:tc>
        <w:tc>
          <w:tcPr>
            <w:tcW w:w="1843" w:type="dxa"/>
            <w:tcBorders>
              <w:top w:val="nil"/>
              <w:left w:val="single" w:sz="6" w:space="0" w:color="auto"/>
              <w:bottom w:val="single" w:sz="6" w:space="0" w:color="auto"/>
              <w:right w:val="single" w:sz="6" w:space="0" w:color="auto"/>
            </w:tcBorders>
          </w:tcPr>
          <w:p w14:paraId="14A349E9" w14:textId="77777777" w:rsidR="00CA4472" w:rsidRPr="00F92269" w:rsidRDefault="00CA4472" w:rsidP="00CA4472">
            <w:pPr>
              <w:autoSpaceDE w:val="0"/>
              <w:autoSpaceDN w:val="0"/>
              <w:adjustRightInd w:val="0"/>
              <w:spacing w:after="0"/>
              <w:jc w:val="center"/>
              <w:rPr>
                <w:rFonts w:cs="Calibri"/>
                <w:color w:val="000000"/>
              </w:rPr>
            </w:pPr>
          </w:p>
        </w:tc>
      </w:tr>
      <w:tr w:rsidR="00CA4472" w:rsidRPr="00F92269" w14:paraId="4A74E92C" w14:textId="77777777" w:rsidTr="00A374DE">
        <w:trPr>
          <w:trHeight w:val="247"/>
        </w:trPr>
        <w:tc>
          <w:tcPr>
            <w:tcW w:w="4574" w:type="dxa"/>
            <w:tcBorders>
              <w:top w:val="single" w:sz="6" w:space="0" w:color="auto"/>
              <w:left w:val="single" w:sz="6" w:space="0" w:color="auto"/>
              <w:bottom w:val="single" w:sz="6" w:space="0" w:color="auto"/>
              <w:right w:val="single" w:sz="6" w:space="0" w:color="auto"/>
            </w:tcBorders>
            <w:hideMark/>
          </w:tcPr>
          <w:p w14:paraId="5A27420E" w14:textId="5A30C370" w:rsidR="00CA4472" w:rsidRPr="00F92269" w:rsidRDefault="00CA4472" w:rsidP="00CA4472">
            <w:pPr>
              <w:autoSpaceDE w:val="0"/>
              <w:autoSpaceDN w:val="0"/>
              <w:adjustRightInd w:val="0"/>
              <w:spacing w:after="0"/>
              <w:rPr>
                <w:rFonts w:cs="Calibri"/>
                <w:color w:val="000000"/>
              </w:rPr>
            </w:pPr>
            <w:r w:rsidRPr="00F92269">
              <w:rPr>
                <w:rFonts w:cs="Calibri"/>
                <w:color w:val="000000"/>
              </w:rPr>
              <w:t xml:space="preserve">Ravalement façades simple </w:t>
            </w:r>
          </w:p>
          <w:p w14:paraId="2F1DFDEF" w14:textId="7428BEE8" w:rsidR="00CA4472" w:rsidRPr="005C3CB7" w:rsidRDefault="005C3CB7" w:rsidP="00CA4472">
            <w:pPr>
              <w:autoSpaceDE w:val="0"/>
              <w:autoSpaceDN w:val="0"/>
              <w:adjustRightInd w:val="0"/>
              <w:spacing w:after="0"/>
              <w:rPr>
                <w:rFonts w:cs="Calibri"/>
                <w:color w:val="000000"/>
                <w:sz w:val="20"/>
                <w:szCs w:val="20"/>
              </w:rPr>
            </w:pPr>
            <w:r w:rsidRPr="005C3CB7">
              <w:rPr>
                <w:rFonts w:cs="Calibri"/>
                <w:color w:val="000000"/>
                <w:sz w:val="20"/>
                <w:szCs w:val="20"/>
              </w:rPr>
              <w:t>(sous condition de r</w:t>
            </w:r>
            <w:r w:rsidRPr="005C3CB7">
              <w:rPr>
                <w:rFonts w:cs="Calibri"/>
                <w:color w:val="000000"/>
                <w:sz w:val="20"/>
                <w:szCs w:val="20"/>
              </w:rPr>
              <w:t>espect des couleurs autorisées)</w:t>
            </w:r>
          </w:p>
        </w:tc>
        <w:tc>
          <w:tcPr>
            <w:tcW w:w="1954" w:type="dxa"/>
            <w:tcBorders>
              <w:top w:val="single" w:sz="6" w:space="0" w:color="auto"/>
              <w:left w:val="single" w:sz="6" w:space="0" w:color="auto"/>
              <w:bottom w:val="single" w:sz="6" w:space="0" w:color="auto"/>
              <w:right w:val="single" w:sz="6" w:space="0" w:color="auto"/>
            </w:tcBorders>
            <w:hideMark/>
          </w:tcPr>
          <w:p w14:paraId="5DF77DAF"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4€/m²</w:t>
            </w:r>
          </w:p>
          <w:p w14:paraId="1A817124" w14:textId="7A9D8CD2"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sz w:val="16"/>
                <w:szCs w:val="16"/>
              </w:rPr>
              <w:t xml:space="preserve">avec </w:t>
            </w:r>
            <w:proofErr w:type="spellStart"/>
            <w:r w:rsidRPr="00F92269">
              <w:rPr>
                <w:rFonts w:cs="Calibri"/>
                <w:color w:val="000000"/>
                <w:sz w:val="16"/>
                <w:szCs w:val="16"/>
              </w:rPr>
              <w:t>plaf</w:t>
            </w:r>
            <w:proofErr w:type="spellEnd"/>
            <w:r w:rsidRPr="00F92269">
              <w:rPr>
                <w:rFonts w:cs="Calibri"/>
                <w:color w:val="000000"/>
                <w:sz w:val="16"/>
                <w:szCs w:val="16"/>
              </w:rPr>
              <w:t>.</w:t>
            </w:r>
            <w:r w:rsidRPr="00F92269">
              <w:rPr>
                <w:rFonts w:cs="Calibri"/>
                <w:color w:val="000000"/>
              </w:rPr>
              <w:t xml:space="preserve"> 500 €</w:t>
            </w:r>
          </w:p>
        </w:tc>
        <w:tc>
          <w:tcPr>
            <w:tcW w:w="1843" w:type="dxa"/>
            <w:tcBorders>
              <w:top w:val="single" w:sz="6" w:space="0" w:color="auto"/>
              <w:left w:val="single" w:sz="6" w:space="0" w:color="auto"/>
              <w:bottom w:val="single" w:sz="6" w:space="0" w:color="auto"/>
              <w:right w:val="single" w:sz="6" w:space="0" w:color="auto"/>
            </w:tcBorders>
          </w:tcPr>
          <w:p w14:paraId="72DE2241"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4€/m²</w:t>
            </w:r>
          </w:p>
          <w:p w14:paraId="4ED50FF3"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sz w:val="16"/>
                <w:szCs w:val="16"/>
              </w:rPr>
              <w:t xml:space="preserve">avec </w:t>
            </w:r>
            <w:proofErr w:type="spellStart"/>
            <w:r w:rsidRPr="00F92269">
              <w:rPr>
                <w:rFonts w:cs="Calibri"/>
                <w:color w:val="000000"/>
                <w:sz w:val="16"/>
                <w:szCs w:val="16"/>
              </w:rPr>
              <w:t>plaf</w:t>
            </w:r>
            <w:proofErr w:type="spellEnd"/>
            <w:r w:rsidRPr="00F92269">
              <w:rPr>
                <w:rFonts w:cs="Calibri"/>
                <w:color w:val="000000"/>
                <w:sz w:val="16"/>
                <w:szCs w:val="16"/>
              </w:rPr>
              <w:t>.</w:t>
            </w:r>
            <w:r w:rsidRPr="00F92269">
              <w:rPr>
                <w:rFonts w:cs="Calibri"/>
                <w:color w:val="000000"/>
              </w:rPr>
              <w:t xml:space="preserve"> 500 €</w:t>
            </w:r>
          </w:p>
        </w:tc>
      </w:tr>
      <w:tr w:rsidR="00CA4472" w:rsidRPr="00F92269" w14:paraId="14A09D1F" w14:textId="77777777" w:rsidTr="00A374DE">
        <w:trPr>
          <w:trHeight w:val="247"/>
        </w:trPr>
        <w:tc>
          <w:tcPr>
            <w:tcW w:w="4574" w:type="dxa"/>
            <w:tcBorders>
              <w:top w:val="single" w:sz="6" w:space="0" w:color="auto"/>
              <w:left w:val="single" w:sz="6" w:space="0" w:color="auto"/>
              <w:bottom w:val="single" w:sz="6" w:space="0" w:color="auto"/>
              <w:right w:val="single" w:sz="6" w:space="0" w:color="auto"/>
            </w:tcBorders>
            <w:hideMark/>
          </w:tcPr>
          <w:p w14:paraId="022221FE" w14:textId="77777777" w:rsidR="00CA4472" w:rsidRPr="00F92269" w:rsidRDefault="00CA4472" w:rsidP="00CA4472">
            <w:pPr>
              <w:autoSpaceDE w:val="0"/>
              <w:autoSpaceDN w:val="0"/>
              <w:adjustRightInd w:val="0"/>
              <w:spacing w:after="0"/>
              <w:rPr>
                <w:rFonts w:cs="Calibri"/>
                <w:color w:val="000000"/>
              </w:rPr>
            </w:pPr>
            <w:r w:rsidRPr="00F92269">
              <w:rPr>
                <w:rFonts w:cs="Calibri"/>
                <w:color w:val="000000"/>
              </w:rPr>
              <w:t>Ravalement façades colombages</w:t>
            </w:r>
          </w:p>
          <w:p w14:paraId="727EBB0D" w14:textId="6B0F2188" w:rsidR="00CA4472" w:rsidRPr="00F92269" w:rsidRDefault="005C3CB7" w:rsidP="00CA4472">
            <w:pPr>
              <w:autoSpaceDE w:val="0"/>
              <w:autoSpaceDN w:val="0"/>
              <w:adjustRightInd w:val="0"/>
              <w:spacing w:after="0"/>
              <w:rPr>
                <w:rFonts w:cs="Calibri"/>
                <w:color w:val="000000"/>
              </w:rPr>
            </w:pPr>
            <w:r w:rsidRPr="005C3CB7">
              <w:rPr>
                <w:rFonts w:cs="Calibri"/>
                <w:color w:val="000000"/>
                <w:sz w:val="20"/>
                <w:szCs w:val="20"/>
              </w:rPr>
              <w:t>(sous condition de respect</w:t>
            </w:r>
            <w:r>
              <w:rPr>
                <w:rFonts w:cs="Calibri"/>
                <w:color w:val="000000"/>
                <w:sz w:val="20"/>
                <w:szCs w:val="20"/>
              </w:rPr>
              <w:t>er</w:t>
            </w:r>
            <w:r w:rsidRPr="005C3CB7">
              <w:rPr>
                <w:rFonts w:cs="Calibri"/>
                <w:color w:val="000000"/>
                <w:sz w:val="20"/>
                <w:szCs w:val="20"/>
              </w:rPr>
              <w:t xml:space="preserve"> </w:t>
            </w:r>
            <w:r>
              <w:rPr>
                <w:rFonts w:cs="Calibri"/>
                <w:color w:val="000000"/>
                <w:sz w:val="20"/>
                <w:szCs w:val="20"/>
              </w:rPr>
              <w:t>l</w:t>
            </w:r>
            <w:r w:rsidRPr="005C3CB7">
              <w:rPr>
                <w:rFonts w:cs="Calibri"/>
                <w:color w:val="000000"/>
                <w:sz w:val="20"/>
                <w:szCs w:val="20"/>
              </w:rPr>
              <w:t>es couleurs autorisées)</w:t>
            </w:r>
          </w:p>
        </w:tc>
        <w:tc>
          <w:tcPr>
            <w:tcW w:w="1954" w:type="dxa"/>
            <w:tcBorders>
              <w:top w:val="single" w:sz="6" w:space="0" w:color="auto"/>
              <w:left w:val="single" w:sz="6" w:space="0" w:color="auto"/>
              <w:bottom w:val="single" w:sz="6" w:space="0" w:color="auto"/>
              <w:right w:val="single" w:sz="6" w:space="0" w:color="auto"/>
            </w:tcBorders>
            <w:hideMark/>
          </w:tcPr>
          <w:p w14:paraId="1BA8143C"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8€/m²</w:t>
            </w:r>
          </w:p>
          <w:p w14:paraId="004A881D" w14:textId="031276A5" w:rsidR="00CA4472" w:rsidRPr="00F92269" w:rsidRDefault="00CA4472" w:rsidP="005C3CB7">
            <w:pPr>
              <w:autoSpaceDE w:val="0"/>
              <w:autoSpaceDN w:val="0"/>
              <w:adjustRightInd w:val="0"/>
              <w:spacing w:after="0"/>
              <w:jc w:val="center"/>
              <w:rPr>
                <w:rFonts w:cs="Calibri"/>
                <w:color w:val="000000"/>
              </w:rPr>
            </w:pPr>
            <w:r w:rsidRPr="005C3CB7">
              <w:rPr>
                <w:rFonts w:cs="Calibri"/>
                <w:color w:val="000000"/>
                <w:sz w:val="16"/>
                <w:szCs w:val="16"/>
              </w:rPr>
              <w:t xml:space="preserve">avec </w:t>
            </w:r>
            <w:proofErr w:type="spellStart"/>
            <w:r w:rsidRPr="005C3CB7">
              <w:rPr>
                <w:rFonts w:cs="Calibri"/>
                <w:color w:val="000000"/>
                <w:sz w:val="16"/>
                <w:szCs w:val="16"/>
              </w:rPr>
              <w:t>plaf</w:t>
            </w:r>
            <w:proofErr w:type="spellEnd"/>
            <w:r w:rsidRPr="005C3CB7">
              <w:rPr>
                <w:rFonts w:cs="Calibri"/>
                <w:color w:val="000000"/>
                <w:sz w:val="16"/>
                <w:szCs w:val="16"/>
              </w:rPr>
              <w:t>.</w:t>
            </w:r>
            <w:r w:rsidR="005C3CB7">
              <w:rPr>
                <w:rFonts w:cs="Calibri"/>
                <w:color w:val="000000"/>
                <w:sz w:val="16"/>
                <w:szCs w:val="16"/>
              </w:rPr>
              <w:t xml:space="preserve"> </w:t>
            </w:r>
            <w:r w:rsidRPr="00F92269">
              <w:rPr>
                <w:rFonts w:cs="Calibri"/>
                <w:color w:val="000000"/>
                <w:sz w:val="20"/>
                <w:szCs w:val="20"/>
              </w:rPr>
              <w:t>1</w:t>
            </w:r>
            <w:r w:rsidR="005C3CB7">
              <w:rPr>
                <w:rFonts w:cs="Calibri"/>
                <w:color w:val="000000"/>
                <w:sz w:val="20"/>
                <w:szCs w:val="20"/>
              </w:rPr>
              <w:t> </w:t>
            </w:r>
            <w:r w:rsidRPr="00F92269">
              <w:rPr>
                <w:rFonts w:cs="Calibri"/>
                <w:color w:val="000000"/>
                <w:sz w:val="20"/>
                <w:szCs w:val="20"/>
              </w:rPr>
              <w:t>000</w:t>
            </w:r>
            <w:r w:rsidR="005C3CB7">
              <w:rPr>
                <w:rFonts w:cs="Calibri"/>
                <w:color w:val="000000"/>
                <w:sz w:val="20"/>
                <w:szCs w:val="20"/>
              </w:rPr>
              <w:t xml:space="preserve"> </w:t>
            </w:r>
            <w:r w:rsidRPr="00F92269">
              <w:rPr>
                <w:rFonts w:cs="Calibri"/>
                <w:color w:val="000000"/>
                <w:sz w:val="20"/>
                <w:szCs w:val="20"/>
              </w:rPr>
              <w:t>€</w:t>
            </w:r>
          </w:p>
        </w:tc>
        <w:tc>
          <w:tcPr>
            <w:tcW w:w="1843" w:type="dxa"/>
            <w:tcBorders>
              <w:top w:val="single" w:sz="6" w:space="0" w:color="auto"/>
              <w:left w:val="single" w:sz="6" w:space="0" w:color="auto"/>
              <w:bottom w:val="single" w:sz="6" w:space="0" w:color="auto"/>
              <w:right w:val="single" w:sz="6" w:space="0" w:color="auto"/>
            </w:tcBorders>
          </w:tcPr>
          <w:p w14:paraId="465478BB"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8€/m²</w:t>
            </w:r>
          </w:p>
          <w:p w14:paraId="285AF7BB" w14:textId="5186BA6C" w:rsidR="00CA4472" w:rsidRPr="00F92269" w:rsidRDefault="005C3CB7" w:rsidP="00CA4472">
            <w:pPr>
              <w:autoSpaceDE w:val="0"/>
              <w:autoSpaceDN w:val="0"/>
              <w:adjustRightInd w:val="0"/>
              <w:spacing w:after="0"/>
              <w:jc w:val="center"/>
              <w:rPr>
                <w:rFonts w:cs="Calibri"/>
                <w:color w:val="000000"/>
              </w:rPr>
            </w:pPr>
            <w:r w:rsidRPr="005C3CB7">
              <w:rPr>
                <w:rFonts w:cs="Calibri"/>
                <w:color w:val="000000"/>
                <w:sz w:val="16"/>
                <w:szCs w:val="16"/>
              </w:rPr>
              <w:t xml:space="preserve">avec </w:t>
            </w:r>
            <w:proofErr w:type="spellStart"/>
            <w:r w:rsidRPr="005C3CB7">
              <w:rPr>
                <w:rFonts w:cs="Calibri"/>
                <w:color w:val="000000"/>
                <w:sz w:val="16"/>
                <w:szCs w:val="16"/>
              </w:rPr>
              <w:t>plaf</w:t>
            </w:r>
            <w:proofErr w:type="spellEnd"/>
            <w:r w:rsidRPr="005C3CB7">
              <w:rPr>
                <w:rFonts w:cs="Calibri"/>
                <w:color w:val="000000"/>
                <w:sz w:val="16"/>
                <w:szCs w:val="16"/>
              </w:rPr>
              <w:t>.</w:t>
            </w:r>
            <w:r>
              <w:rPr>
                <w:rFonts w:cs="Calibri"/>
                <w:color w:val="000000"/>
                <w:sz w:val="16"/>
                <w:szCs w:val="16"/>
              </w:rPr>
              <w:t xml:space="preserve"> </w:t>
            </w:r>
            <w:r w:rsidRPr="00F92269">
              <w:rPr>
                <w:rFonts w:cs="Calibri"/>
                <w:color w:val="000000"/>
                <w:sz w:val="20"/>
                <w:szCs w:val="20"/>
              </w:rPr>
              <w:t>1</w:t>
            </w:r>
            <w:r>
              <w:rPr>
                <w:rFonts w:cs="Calibri"/>
                <w:color w:val="000000"/>
                <w:sz w:val="20"/>
                <w:szCs w:val="20"/>
              </w:rPr>
              <w:t> </w:t>
            </w:r>
            <w:r w:rsidRPr="00F92269">
              <w:rPr>
                <w:rFonts w:cs="Calibri"/>
                <w:color w:val="000000"/>
                <w:sz w:val="20"/>
                <w:szCs w:val="20"/>
              </w:rPr>
              <w:t>000</w:t>
            </w:r>
            <w:r>
              <w:rPr>
                <w:rFonts w:cs="Calibri"/>
                <w:color w:val="000000"/>
                <w:sz w:val="20"/>
                <w:szCs w:val="20"/>
              </w:rPr>
              <w:t xml:space="preserve"> </w:t>
            </w:r>
            <w:r w:rsidRPr="00F92269">
              <w:rPr>
                <w:rFonts w:cs="Calibri"/>
                <w:color w:val="000000"/>
                <w:sz w:val="20"/>
                <w:szCs w:val="20"/>
              </w:rPr>
              <w:t>€</w:t>
            </w:r>
          </w:p>
        </w:tc>
      </w:tr>
      <w:tr w:rsidR="00CA4472" w:rsidRPr="00F92269" w14:paraId="1F1172C8" w14:textId="77777777" w:rsidTr="00A374DE">
        <w:trPr>
          <w:trHeight w:val="247"/>
        </w:trPr>
        <w:tc>
          <w:tcPr>
            <w:tcW w:w="4574" w:type="dxa"/>
            <w:tcBorders>
              <w:top w:val="single" w:sz="2" w:space="0" w:color="000000"/>
              <w:left w:val="single" w:sz="6" w:space="0" w:color="auto"/>
              <w:bottom w:val="single" w:sz="6" w:space="0" w:color="auto"/>
              <w:right w:val="single" w:sz="6" w:space="0" w:color="auto"/>
            </w:tcBorders>
            <w:hideMark/>
          </w:tcPr>
          <w:p w14:paraId="70B85AD7" w14:textId="77777777" w:rsidR="00CA4472" w:rsidRPr="00F92269" w:rsidRDefault="00CA4472" w:rsidP="00CA4472">
            <w:pPr>
              <w:autoSpaceDE w:val="0"/>
              <w:autoSpaceDN w:val="0"/>
              <w:adjustRightInd w:val="0"/>
              <w:spacing w:after="0"/>
              <w:rPr>
                <w:rFonts w:cs="Calibri"/>
                <w:color w:val="000000"/>
              </w:rPr>
            </w:pPr>
            <w:r w:rsidRPr="00F92269">
              <w:rPr>
                <w:rFonts w:cs="Calibri"/>
                <w:color w:val="000000"/>
              </w:rPr>
              <w:t>Location Parking – Ancienne Coopérative</w:t>
            </w:r>
          </w:p>
        </w:tc>
        <w:tc>
          <w:tcPr>
            <w:tcW w:w="1954" w:type="dxa"/>
            <w:tcBorders>
              <w:top w:val="single" w:sz="2" w:space="0" w:color="000000"/>
              <w:left w:val="single" w:sz="6" w:space="0" w:color="auto"/>
              <w:bottom w:val="single" w:sz="6" w:space="0" w:color="auto"/>
              <w:right w:val="single" w:sz="6" w:space="0" w:color="auto"/>
            </w:tcBorders>
            <w:hideMark/>
          </w:tcPr>
          <w:p w14:paraId="6B81ED3A" w14:textId="06BD87CC"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500,00</w:t>
            </w:r>
          </w:p>
        </w:tc>
        <w:tc>
          <w:tcPr>
            <w:tcW w:w="1843" w:type="dxa"/>
            <w:tcBorders>
              <w:top w:val="single" w:sz="2" w:space="0" w:color="000000"/>
              <w:left w:val="single" w:sz="6" w:space="0" w:color="auto"/>
              <w:bottom w:val="single" w:sz="6" w:space="0" w:color="auto"/>
              <w:right w:val="single" w:sz="6" w:space="0" w:color="auto"/>
            </w:tcBorders>
          </w:tcPr>
          <w:p w14:paraId="7276C579"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500,00</w:t>
            </w:r>
          </w:p>
        </w:tc>
      </w:tr>
      <w:tr w:rsidR="00CA4472" w:rsidRPr="00F92269" w14:paraId="2CF09106" w14:textId="77777777" w:rsidTr="00A374DE">
        <w:trPr>
          <w:trHeight w:val="247"/>
        </w:trPr>
        <w:tc>
          <w:tcPr>
            <w:tcW w:w="4574" w:type="dxa"/>
            <w:tcBorders>
              <w:top w:val="single" w:sz="6" w:space="0" w:color="auto"/>
              <w:left w:val="single" w:sz="6" w:space="0" w:color="auto"/>
              <w:bottom w:val="single" w:sz="6" w:space="0" w:color="auto"/>
              <w:right w:val="single" w:sz="6" w:space="0" w:color="auto"/>
            </w:tcBorders>
            <w:hideMark/>
          </w:tcPr>
          <w:p w14:paraId="7B6D1BC0" w14:textId="77777777" w:rsidR="00CA4472" w:rsidRPr="00F92269" w:rsidRDefault="00CA4472" w:rsidP="00CA4472">
            <w:pPr>
              <w:autoSpaceDE w:val="0"/>
              <w:autoSpaceDN w:val="0"/>
              <w:adjustRightInd w:val="0"/>
              <w:spacing w:after="0"/>
              <w:rPr>
                <w:rFonts w:cs="Calibri"/>
                <w:color w:val="000000"/>
              </w:rPr>
            </w:pPr>
            <w:r w:rsidRPr="00F92269">
              <w:rPr>
                <w:rFonts w:cs="Calibri"/>
                <w:color w:val="000000"/>
              </w:rPr>
              <w:t>Occupation Domaine – Abri M. PETAIN</w:t>
            </w:r>
          </w:p>
        </w:tc>
        <w:tc>
          <w:tcPr>
            <w:tcW w:w="1954" w:type="dxa"/>
            <w:tcBorders>
              <w:top w:val="single" w:sz="6" w:space="0" w:color="auto"/>
              <w:left w:val="single" w:sz="6" w:space="0" w:color="auto"/>
              <w:bottom w:val="single" w:sz="6" w:space="0" w:color="auto"/>
              <w:right w:val="single" w:sz="6" w:space="0" w:color="auto"/>
            </w:tcBorders>
            <w:hideMark/>
          </w:tcPr>
          <w:p w14:paraId="23CE7E53" w14:textId="5579A8D6"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15,00</w:t>
            </w:r>
          </w:p>
        </w:tc>
        <w:tc>
          <w:tcPr>
            <w:tcW w:w="1843" w:type="dxa"/>
            <w:tcBorders>
              <w:top w:val="single" w:sz="6" w:space="0" w:color="auto"/>
              <w:left w:val="single" w:sz="6" w:space="0" w:color="auto"/>
              <w:bottom w:val="single" w:sz="6" w:space="0" w:color="auto"/>
              <w:right w:val="single" w:sz="6" w:space="0" w:color="auto"/>
            </w:tcBorders>
          </w:tcPr>
          <w:p w14:paraId="43D10D72" w14:textId="77777777" w:rsidR="00CA4472" w:rsidRPr="00F92269" w:rsidRDefault="00CA4472" w:rsidP="00CA4472">
            <w:pPr>
              <w:autoSpaceDE w:val="0"/>
              <w:autoSpaceDN w:val="0"/>
              <w:adjustRightInd w:val="0"/>
              <w:spacing w:after="0"/>
              <w:jc w:val="center"/>
              <w:rPr>
                <w:rFonts w:cs="Calibri"/>
                <w:color w:val="000000"/>
              </w:rPr>
            </w:pPr>
            <w:r w:rsidRPr="00F92269">
              <w:rPr>
                <w:rFonts w:cs="Calibri"/>
                <w:color w:val="000000"/>
              </w:rPr>
              <w:t>15,00</w:t>
            </w:r>
          </w:p>
        </w:tc>
      </w:tr>
    </w:tbl>
    <w:p w14:paraId="23F854AB" w14:textId="77777777" w:rsidR="008B44E6" w:rsidRDefault="008B44E6" w:rsidP="008B44E6">
      <w:pPr>
        <w:spacing w:after="0"/>
        <w:jc w:val="center"/>
        <w:rPr>
          <w:rFonts w:cs="Calibri"/>
          <w:b/>
          <w:sz w:val="28"/>
          <w:szCs w:val="28"/>
          <w:u w:val="single"/>
        </w:rPr>
      </w:pPr>
    </w:p>
    <w:p w14:paraId="14DD2A16" w14:textId="43C1D517" w:rsidR="008B44E6" w:rsidRPr="0075127E" w:rsidRDefault="008B44E6" w:rsidP="00893AFC">
      <w:pPr>
        <w:spacing w:after="0" w:line="240" w:lineRule="auto"/>
        <w:jc w:val="both"/>
        <w:rPr>
          <w:sz w:val="24"/>
          <w:szCs w:val="24"/>
        </w:rPr>
      </w:pPr>
      <w:r w:rsidRPr="0075127E">
        <w:rPr>
          <w:sz w:val="24"/>
          <w:szCs w:val="24"/>
        </w:rPr>
        <w:t xml:space="preserve">Vu l’augmentation des prix de l’énergie et </w:t>
      </w:r>
      <w:r w:rsidR="00CA4472" w:rsidRPr="0075127E">
        <w:rPr>
          <w:sz w:val="24"/>
          <w:szCs w:val="24"/>
        </w:rPr>
        <w:t xml:space="preserve">le </w:t>
      </w:r>
      <w:r w:rsidRPr="0075127E">
        <w:rPr>
          <w:sz w:val="24"/>
          <w:szCs w:val="24"/>
        </w:rPr>
        <w:t xml:space="preserve">nettoyage hebdomadaire des sanitaires du CSC chaque </w:t>
      </w:r>
      <w:r w:rsidR="00CA4472" w:rsidRPr="0075127E">
        <w:rPr>
          <w:sz w:val="24"/>
          <w:szCs w:val="24"/>
        </w:rPr>
        <w:t>fin de semaine par un prestataire extérieur,</w:t>
      </w:r>
      <w:r w:rsidRPr="0075127E">
        <w:rPr>
          <w:sz w:val="24"/>
          <w:szCs w:val="24"/>
        </w:rPr>
        <w:t xml:space="preserve"> les </w:t>
      </w:r>
      <w:r w:rsidR="00CA4472" w:rsidRPr="0075127E">
        <w:rPr>
          <w:sz w:val="24"/>
          <w:szCs w:val="24"/>
        </w:rPr>
        <w:t>tarifs</w:t>
      </w:r>
      <w:r w:rsidRPr="0075127E">
        <w:rPr>
          <w:sz w:val="24"/>
          <w:szCs w:val="24"/>
        </w:rPr>
        <w:t xml:space="preserve"> de location</w:t>
      </w:r>
      <w:r w:rsidR="00CA4472" w:rsidRPr="0075127E">
        <w:rPr>
          <w:sz w:val="24"/>
          <w:szCs w:val="24"/>
        </w:rPr>
        <w:t xml:space="preserve"> du CSC seront revus courant 2024.</w:t>
      </w:r>
    </w:p>
    <w:p w14:paraId="1BBC06C4" w14:textId="1E7E9960" w:rsidR="00893AFC" w:rsidRDefault="00893AFC" w:rsidP="00893AFC">
      <w:pPr>
        <w:spacing w:after="0" w:line="240" w:lineRule="auto"/>
        <w:jc w:val="both"/>
        <w:rPr>
          <w:sz w:val="24"/>
          <w:szCs w:val="24"/>
        </w:rPr>
      </w:pPr>
    </w:p>
    <w:p w14:paraId="4677FE19" w14:textId="5792B2B9" w:rsidR="00313DD6" w:rsidRPr="0033297F" w:rsidRDefault="00313DD6" w:rsidP="00313DD6">
      <w:pPr>
        <w:spacing w:after="0" w:line="240" w:lineRule="auto"/>
        <w:ind w:left="2832" w:firstLine="708"/>
        <w:rPr>
          <w:b/>
          <w:sz w:val="24"/>
          <w:szCs w:val="24"/>
        </w:rPr>
      </w:pPr>
      <w:r w:rsidRPr="0033297F">
        <w:rPr>
          <w:b/>
          <w:sz w:val="24"/>
          <w:szCs w:val="24"/>
        </w:rPr>
        <w:t>ADOPTE</w:t>
      </w:r>
      <w:r>
        <w:rPr>
          <w:b/>
          <w:sz w:val="24"/>
          <w:szCs w:val="24"/>
        </w:rPr>
        <w:t xml:space="preserve"> A </w:t>
      </w:r>
      <w:r w:rsidR="005C3CB7">
        <w:rPr>
          <w:b/>
          <w:sz w:val="24"/>
          <w:szCs w:val="24"/>
        </w:rPr>
        <w:t>L’UNANIMITE</w:t>
      </w:r>
    </w:p>
    <w:p w14:paraId="27C91DD8" w14:textId="698ABAB6" w:rsidR="0046663C" w:rsidRPr="0075127E" w:rsidRDefault="0046663C" w:rsidP="00893AFC">
      <w:pPr>
        <w:spacing w:after="0" w:line="240" w:lineRule="auto"/>
        <w:jc w:val="both"/>
        <w:rPr>
          <w:sz w:val="24"/>
          <w:szCs w:val="24"/>
        </w:rPr>
      </w:pPr>
    </w:p>
    <w:p w14:paraId="4A3298FC" w14:textId="77777777" w:rsidR="00893AFC" w:rsidRPr="0075127E" w:rsidRDefault="00893AFC" w:rsidP="00893AFC">
      <w:pPr>
        <w:spacing w:after="0" w:line="240" w:lineRule="auto"/>
        <w:jc w:val="both"/>
        <w:rPr>
          <w:sz w:val="24"/>
          <w:szCs w:val="24"/>
        </w:rPr>
      </w:pPr>
    </w:p>
    <w:p w14:paraId="466E49AB" w14:textId="175C4793" w:rsidR="00893AFC" w:rsidRPr="0075127E" w:rsidRDefault="00893AFC" w:rsidP="0046663C">
      <w:pPr>
        <w:spacing w:after="0" w:line="240" w:lineRule="auto"/>
        <w:ind w:left="1410" w:hanging="1410"/>
        <w:jc w:val="both"/>
        <w:rPr>
          <w:b/>
          <w:caps/>
          <w:sz w:val="24"/>
          <w:szCs w:val="24"/>
        </w:rPr>
      </w:pPr>
      <w:r w:rsidRPr="0075127E">
        <w:rPr>
          <w:b/>
          <w:caps/>
          <w:sz w:val="24"/>
          <w:szCs w:val="24"/>
        </w:rPr>
        <w:t>D-2023-84</w:t>
      </w:r>
      <w:r w:rsidRPr="0075127E">
        <w:rPr>
          <w:b/>
          <w:caps/>
          <w:sz w:val="24"/>
          <w:szCs w:val="24"/>
        </w:rPr>
        <w:tab/>
      </w:r>
      <w:r w:rsidRPr="0075127E">
        <w:rPr>
          <w:b/>
          <w:caps/>
          <w:sz w:val="24"/>
          <w:szCs w:val="24"/>
          <w:u w:val="single"/>
        </w:rPr>
        <w:t>Sécurisation des routes dans l’agglomération de la commune de BALDENHEIM</w:t>
      </w:r>
    </w:p>
    <w:p w14:paraId="4BB62865" w14:textId="26387AF1" w:rsidR="00893AFC" w:rsidRPr="0075127E" w:rsidRDefault="00893AFC" w:rsidP="000334B7">
      <w:pPr>
        <w:spacing w:after="0"/>
        <w:ind w:left="1412" w:hanging="1412"/>
        <w:jc w:val="both"/>
        <w:rPr>
          <w:rFonts w:eastAsia="Times New Roman"/>
          <w:sz w:val="24"/>
          <w:szCs w:val="24"/>
          <w:lang w:eastAsia="en-US"/>
        </w:rPr>
      </w:pPr>
    </w:p>
    <w:p w14:paraId="5FD137A1" w14:textId="2F0774F9" w:rsidR="00893AFC" w:rsidRPr="0075127E" w:rsidRDefault="0075127E" w:rsidP="0075127E">
      <w:pPr>
        <w:spacing w:after="0" w:line="240" w:lineRule="auto"/>
        <w:jc w:val="both"/>
        <w:rPr>
          <w:sz w:val="24"/>
          <w:szCs w:val="24"/>
        </w:rPr>
      </w:pPr>
      <w:r w:rsidRPr="0075127E">
        <w:rPr>
          <w:sz w:val="24"/>
          <w:szCs w:val="24"/>
        </w:rPr>
        <w:lastRenderedPageBreak/>
        <w:t>Mme le Maire rappelle la délibération D-2023-67 du 12 octobre 2023 dans laquelle est mentionnée la réflexion d’aménagement de sécurité des routes dans l’agglomération de la commune de Baldenheim.</w:t>
      </w:r>
    </w:p>
    <w:p w14:paraId="32C1F84E" w14:textId="4B6D37B2" w:rsidR="00893AFC" w:rsidRPr="00793516" w:rsidRDefault="00893AFC" w:rsidP="0075127E">
      <w:pPr>
        <w:spacing w:after="0" w:line="240" w:lineRule="auto"/>
        <w:jc w:val="both"/>
        <w:rPr>
          <w:sz w:val="24"/>
          <w:szCs w:val="24"/>
        </w:rPr>
      </w:pPr>
    </w:p>
    <w:p w14:paraId="37FE901D" w14:textId="19923E22" w:rsidR="0075127E" w:rsidRPr="00793516" w:rsidRDefault="0075127E" w:rsidP="0075127E">
      <w:pPr>
        <w:spacing w:after="0" w:line="240" w:lineRule="auto"/>
        <w:jc w:val="both"/>
        <w:rPr>
          <w:sz w:val="24"/>
          <w:szCs w:val="24"/>
        </w:rPr>
      </w:pPr>
      <w:r w:rsidRPr="00793516">
        <w:rPr>
          <w:sz w:val="24"/>
          <w:szCs w:val="24"/>
        </w:rPr>
        <w:t>Le cabinet de géomètres UN POINT SIX a fait une proposition de devis pour une étude complète pour la sécurisation des routes de la commune pour un montant total de 8950 € HT.</w:t>
      </w:r>
    </w:p>
    <w:p w14:paraId="05730349" w14:textId="3B85B7E8" w:rsidR="0075127E" w:rsidRDefault="005C3CB7" w:rsidP="0075127E">
      <w:pPr>
        <w:spacing w:after="0" w:line="240" w:lineRule="auto"/>
        <w:jc w:val="both"/>
        <w:rPr>
          <w:sz w:val="24"/>
          <w:szCs w:val="24"/>
        </w:rPr>
      </w:pPr>
      <w:r>
        <w:rPr>
          <w:sz w:val="24"/>
          <w:szCs w:val="24"/>
        </w:rPr>
        <w:t>La commission voirie se</w:t>
      </w:r>
      <w:r w:rsidR="0037360A">
        <w:rPr>
          <w:sz w:val="24"/>
          <w:szCs w:val="24"/>
        </w:rPr>
        <w:t>ra convoquée pour travailler sur les propositions présentées par le cabinet UN POINT SIX.</w:t>
      </w:r>
    </w:p>
    <w:p w14:paraId="149B6762" w14:textId="77777777" w:rsidR="005C3CB7" w:rsidRPr="00793516" w:rsidRDefault="005C3CB7" w:rsidP="0075127E">
      <w:pPr>
        <w:spacing w:after="0" w:line="240" w:lineRule="auto"/>
        <w:jc w:val="both"/>
        <w:rPr>
          <w:sz w:val="24"/>
          <w:szCs w:val="24"/>
        </w:rPr>
      </w:pPr>
    </w:p>
    <w:p w14:paraId="05D36475" w14:textId="77777777" w:rsidR="0075127E" w:rsidRPr="00793516" w:rsidRDefault="0075127E" w:rsidP="0075127E">
      <w:pPr>
        <w:spacing w:after="0" w:line="240" w:lineRule="auto"/>
        <w:jc w:val="both"/>
        <w:rPr>
          <w:b/>
          <w:sz w:val="24"/>
          <w:szCs w:val="24"/>
        </w:rPr>
      </w:pPr>
      <w:r w:rsidRPr="00793516">
        <w:rPr>
          <w:b/>
          <w:sz w:val="24"/>
          <w:szCs w:val="24"/>
        </w:rPr>
        <w:t xml:space="preserve">Le Conseil Municipal, après délibération, </w:t>
      </w:r>
    </w:p>
    <w:p w14:paraId="47935DEF" w14:textId="77777777" w:rsidR="005C3CB7" w:rsidRPr="00793516" w:rsidRDefault="005C3CB7" w:rsidP="0075127E">
      <w:pPr>
        <w:spacing w:after="0" w:line="240" w:lineRule="auto"/>
        <w:jc w:val="both"/>
        <w:rPr>
          <w:sz w:val="24"/>
          <w:szCs w:val="24"/>
        </w:rPr>
      </w:pPr>
    </w:p>
    <w:p w14:paraId="0A5C86C4" w14:textId="2D3A04BB" w:rsidR="0037360A" w:rsidRPr="0037360A" w:rsidRDefault="0037360A" w:rsidP="0075127E">
      <w:pPr>
        <w:spacing w:after="0" w:line="240" w:lineRule="auto"/>
        <w:jc w:val="both"/>
        <w:rPr>
          <w:sz w:val="24"/>
          <w:szCs w:val="24"/>
        </w:rPr>
      </w:pPr>
      <w:r>
        <w:rPr>
          <w:b/>
          <w:sz w:val="24"/>
          <w:szCs w:val="24"/>
        </w:rPr>
        <w:t xml:space="preserve">APPROUVE </w:t>
      </w:r>
      <w:r>
        <w:rPr>
          <w:b/>
          <w:sz w:val="24"/>
          <w:szCs w:val="24"/>
        </w:rPr>
        <w:tab/>
      </w:r>
      <w:r w:rsidRPr="0037360A">
        <w:rPr>
          <w:sz w:val="24"/>
          <w:szCs w:val="24"/>
        </w:rPr>
        <w:t>ce devis,</w:t>
      </w:r>
    </w:p>
    <w:p w14:paraId="66233CAB" w14:textId="70DB5757" w:rsidR="0037360A" w:rsidRDefault="0037360A" w:rsidP="0075127E">
      <w:pPr>
        <w:spacing w:after="0" w:line="240" w:lineRule="auto"/>
        <w:jc w:val="both"/>
        <w:rPr>
          <w:b/>
          <w:sz w:val="24"/>
          <w:szCs w:val="24"/>
        </w:rPr>
      </w:pPr>
    </w:p>
    <w:p w14:paraId="29B2A20A" w14:textId="08E0A581" w:rsidR="0037360A" w:rsidRPr="0037360A" w:rsidRDefault="0037360A" w:rsidP="0075127E">
      <w:pPr>
        <w:spacing w:after="0" w:line="240" w:lineRule="auto"/>
        <w:jc w:val="both"/>
        <w:rPr>
          <w:sz w:val="24"/>
          <w:szCs w:val="24"/>
        </w:rPr>
      </w:pPr>
      <w:r>
        <w:rPr>
          <w:b/>
          <w:sz w:val="24"/>
          <w:szCs w:val="24"/>
        </w:rPr>
        <w:t>DEMANDE</w:t>
      </w:r>
      <w:r>
        <w:rPr>
          <w:b/>
          <w:sz w:val="24"/>
          <w:szCs w:val="24"/>
        </w:rPr>
        <w:tab/>
      </w:r>
      <w:r w:rsidRPr="0037360A">
        <w:rPr>
          <w:sz w:val="24"/>
          <w:szCs w:val="24"/>
        </w:rPr>
        <w:t>l’inscription du montant de l’opération au budget primitif 2024 de la commune,</w:t>
      </w:r>
    </w:p>
    <w:p w14:paraId="5A266C90" w14:textId="743CFD9A" w:rsidR="0037360A" w:rsidRDefault="0037360A" w:rsidP="0075127E">
      <w:pPr>
        <w:spacing w:after="0" w:line="240" w:lineRule="auto"/>
        <w:jc w:val="both"/>
        <w:rPr>
          <w:b/>
          <w:sz w:val="24"/>
          <w:szCs w:val="24"/>
        </w:rPr>
      </w:pPr>
    </w:p>
    <w:p w14:paraId="765D4ADF" w14:textId="4B90CF8D" w:rsidR="0075127E" w:rsidRDefault="0075127E" w:rsidP="0037360A">
      <w:pPr>
        <w:spacing w:after="0" w:line="240" w:lineRule="auto"/>
        <w:ind w:left="1410" w:hanging="1410"/>
        <w:jc w:val="both"/>
        <w:rPr>
          <w:sz w:val="24"/>
          <w:szCs w:val="24"/>
        </w:rPr>
      </w:pPr>
      <w:r w:rsidRPr="00793516">
        <w:rPr>
          <w:b/>
          <w:sz w:val="24"/>
          <w:szCs w:val="24"/>
        </w:rPr>
        <w:t>AUTORISE</w:t>
      </w:r>
      <w:r w:rsidRPr="00793516">
        <w:rPr>
          <w:sz w:val="24"/>
          <w:szCs w:val="24"/>
        </w:rPr>
        <w:t xml:space="preserve"> </w:t>
      </w:r>
      <w:r w:rsidRPr="00793516">
        <w:rPr>
          <w:sz w:val="24"/>
          <w:szCs w:val="24"/>
        </w:rPr>
        <w:tab/>
        <w:t>Mme le Maire à signer ce devis pour une montant total HT de 8 950 €</w:t>
      </w:r>
      <w:r w:rsidR="0037360A">
        <w:rPr>
          <w:sz w:val="24"/>
          <w:szCs w:val="24"/>
        </w:rPr>
        <w:t>,</w:t>
      </w:r>
    </w:p>
    <w:p w14:paraId="1DFB21C4" w14:textId="0D772D04" w:rsidR="005C3CB7" w:rsidRDefault="005C3CB7" w:rsidP="0075127E">
      <w:pPr>
        <w:spacing w:after="0" w:line="240" w:lineRule="auto"/>
        <w:jc w:val="both"/>
        <w:rPr>
          <w:sz w:val="24"/>
          <w:szCs w:val="24"/>
        </w:rPr>
      </w:pPr>
    </w:p>
    <w:p w14:paraId="3006AF4C" w14:textId="01BEB439" w:rsidR="0037360A" w:rsidRPr="0037360A" w:rsidRDefault="0037360A" w:rsidP="0075127E">
      <w:pPr>
        <w:spacing w:after="0" w:line="240" w:lineRule="auto"/>
        <w:jc w:val="both"/>
        <w:rPr>
          <w:b/>
          <w:sz w:val="24"/>
          <w:szCs w:val="24"/>
        </w:rPr>
      </w:pPr>
      <w:r w:rsidRPr="0037360A">
        <w:rPr>
          <w:b/>
          <w:sz w:val="24"/>
          <w:szCs w:val="24"/>
        </w:rPr>
        <w:t xml:space="preserve">DEMANDE et </w:t>
      </w:r>
    </w:p>
    <w:p w14:paraId="4D70C0A9" w14:textId="133D579B" w:rsidR="005C3CB7" w:rsidRPr="00793516" w:rsidRDefault="005C3CB7" w:rsidP="0075127E">
      <w:pPr>
        <w:spacing w:after="0" w:line="240" w:lineRule="auto"/>
        <w:jc w:val="both"/>
        <w:rPr>
          <w:sz w:val="24"/>
          <w:szCs w:val="24"/>
        </w:rPr>
      </w:pPr>
      <w:r w:rsidRPr="0037360A">
        <w:rPr>
          <w:b/>
          <w:sz w:val="24"/>
          <w:szCs w:val="24"/>
        </w:rPr>
        <w:t>AUTORISE</w:t>
      </w:r>
      <w:r>
        <w:rPr>
          <w:sz w:val="24"/>
          <w:szCs w:val="24"/>
        </w:rPr>
        <w:tab/>
      </w:r>
      <w:r w:rsidR="0037360A">
        <w:rPr>
          <w:sz w:val="24"/>
          <w:szCs w:val="24"/>
        </w:rPr>
        <w:t>M</w:t>
      </w:r>
      <w:r>
        <w:rPr>
          <w:sz w:val="24"/>
          <w:szCs w:val="24"/>
        </w:rPr>
        <w:t xml:space="preserve">me le Maire </w:t>
      </w:r>
      <w:r w:rsidR="0037360A">
        <w:rPr>
          <w:sz w:val="24"/>
          <w:szCs w:val="24"/>
        </w:rPr>
        <w:t>à faire toutes les demandes de subvention.</w:t>
      </w:r>
    </w:p>
    <w:p w14:paraId="62DA928E" w14:textId="77777777" w:rsidR="0075127E" w:rsidRPr="00793516" w:rsidRDefault="0075127E" w:rsidP="0075127E">
      <w:pPr>
        <w:spacing w:after="0" w:line="240" w:lineRule="auto"/>
        <w:jc w:val="both"/>
        <w:rPr>
          <w:sz w:val="24"/>
          <w:szCs w:val="24"/>
        </w:rPr>
      </w:pPr>
    </w:p>
    <w:p w14:paraId="69554D5C" w14:textId="4D4E5B26" w:rsidR="00793516" w:rsidRPr="0033297F" w:rsidRDefault="00793516" w:rsidP="00793516">
      <w:pPr>
        <w:spacing w:after="0" w:line="240" w:lineRule="auto"/>
        <w:ind w:left="2832" w:firstLine="708"/>
        <w:rPr>
          <w:b/>
          <w:sz w:val="24"/>
          <w:szCs w:val="24"/>
        </w:rPr>
      </w:pPr>
      <w:r w:rsidRPr="0033297F">
        <w:rPr>
          <w:b/>
          <w:sz w:val="24"/>
          <w:szCs w:val="24"/>
        </w:rPr>
        <w:t>ADOPTE</w:t>
      </w:r>
      <w:r>
        <w:rPr>
          <w:b/>
          <w:sz w:val="24"/>
          <w:szCs w:val="24"/>
        </w:rPr>
        <w:t xml:space="preserve"> A </w:t>
      </w:r>
      <w:r w:rsidR="0037360A">
        <w:rPr>
          <w:b/>
          <w:sz w:val="24"/>
          <w:szCs w:val="24"/>
        </w:rPr>
        <w:t>L’UNANIMITE</w:t>
      </w:r>
    </w:p>
    <w:p w14:paraId="562620D6" w14:textId="252D6283" w:rsidR="0075127E" w:rsidRPr="00793516" w:rsidRDefault="0075127E" w:rsidP="0075127E">
      <w:pPr>
        <w:spacing w:after="0" w:line="240" w:lineRule="auto"/>
        <w:jc w:val="both"/>
        <w:rPr>
          <w:sz w:val="24"/>
          <w:szCs w:val="24"/>
        </w:rPr>
      </w:pPr>
    </w:p>
    <w:p w14:paraId="5859A53B" w14:textId="0224B622" w:rsidR="00893AFC" w:rsidRPr="0075127E" w:rsidRDefault="00893AFC" w:rsidP="0075127E">
      <w:pPr>
        <w:spacing w:after="0" w:line="240" w:lineRule="auto"/>
        <w:jc w:val="both"/>
      </w:pPr>
    </w:p>
    <w:p w14:paraId="51BEBD82" w14:textId="3F2B4A79" w:rsidR="000334B7" w:rsidRDefault="000334B7" w:rsidP="000334B7">
      <w:pPr>
        <w:spacing w:before="120"/>
        <w:ind w:left="1418" w:hanging="1418"/>
        <w:jc w:val="both"/>
        <w:rPr>
          <w:rFonts w:cstheme="minorHAnsi"/>
          <w:b/>
          <w:caps/>
          <w:sz w:val="24"/>
          <w:szCs w:val="24"/>
          <w:u w:val="single"/>
        </w:rPr>
      </w:pPr>
      <w:r>
        <w:rPr>
          <w:rFonts w:cstheme="minorHAnsi"/>
          <w:b/>
          <w:caps/>
          <w:sz w:val="24"/>
          <w:szCs w:val="24"/>
        </w:rPr>
        <w:t>D-2023-</w:t>
      </w:r>
      <w:r w:rsidR="00893AFC">
        <w:rPr>
          <w:rFonts w:cstheme="minorHAnsi"/>
          <w:b/>
          <w:caps/>
          <w:sz w:val="24"/>
          <w:szCs w:val="24"/>
        </w:rPr>
        <w:t>8</w:t>
      </w:r>
      <w:r>
        <w:rPr>
          <w:rFonts w:cstheme="minorHAnsi"/>
          <w:b/>
          <w:caps/>
          <w:sz w:val="24"/>
          <w:szCs w:val="24"/>
        </w:rPr>
        <w:t>5</w:t>
      </w:r>
      <w:r>
        <w:rPr>
          <w:rFonts w:cstheme="minorHAnsi"/>
          <w:b/>
          <w:caps/>
          <w:sz w:val="24"/>
          <w:szCs w:val="24"/>
        </w:rPr>
        <w:tab/>
      </w:r>
      <w:r>
        <w:rPr>
          <w:rFonts w:cstheme="minorHAnsi"/>
          <w:b/>
          <w:caps/>
          <w:sz w:val="24"/>
          <w:szCs w:val="24"/>
          <w:u w:val="single"/>
        </w:rPr>
        <w:t>Délégations consenties au maire par la délibération du 28 mai 2020 dans le cadre de l’article L2122-22 du CGCT</w:t>
      </w:r>
    </w:p>
    <w:p w14:paraId="1D78FF7E" w14:textId="77777777" w:rsidR="000334B7" w:rsidRDefault="000334B7" w:rsidP="000334B7">
      <w:pPr>
        <w:spacing w:after="0"/>
        <w:jc w:val="both"/>
        <w:rPr>
          <w:rFonts w:cstheme="minorHAnsi"/>
          <w:sz w:val="24"/>
          <w:szCs w:val="24"/>
        </w:rPr>
      </w:pPr>
    </w:p>
    <w:p w14:paraId="45EE4164" w14:textId="77777777" w:rsidR="000334B7" w:rsidRDefault="000334B7" w:rsidP="000334B7">
      <w:pPr>
        <w:pStyle w:val="Paragraphedeliste"/>
        <w:ind w:left="0" w:firstLine="8"/>
        <w:jc w:val="both"/>
        <w:rPr>
          <w:rFonts w:asciiTheme="minorHAnsi" w:hAnsiTheme="minorHAnsi" w:cstheme="minorHAnsi"/>
          <w:sz w:val="24"/>
          <w:szCs w:val="24"/>
        </w:rPr>
      </w:pPr>
      <w:r>
        <w:rPr>
          <w:rFonts w:asciiTheme="minorHAnsi" w:hAnsiTheme="minorHAnsi" w:cstheme="minorHAnsi"/>
          <w:sz w:val="24"/>
          <w:szCs w:val="24"/>
        </w:rPr>
        <w:t>Le Maire informe le Conseil Municipal de l’usage fait depuis la dernière séance de la délégation d’attribution consentie par l’assemblée selon l’article L 2122-22 du Code Général de Collectivités Territoriales et la délibération du 28 mai 2020 :</w:t>
      </w:r>
    </w:p>
    <w:p w14:paraId="604F7124" w14:textId="77777777" w:rsidR="000334B7" w:rsidRDefault="000334B7" w:rsidP="000334B7">
      <w:pPr>
        <w:spacing w:after="0"/>
        <w:jc w:val="both"/>
        <w:rPr>
          <w:rFonts w:cstheme="minorHAnsi"/>
          <w:sz w:val="24"/>
          <w:szCs w:val="24"/>
        </w:rPr>
      </w:pPr>
    </w:p>
    <w:p w14:paraId="62B46DC8" w14:textId="77777777" w:rsidR="000334B7" w:rsidRDefault="000334B7" w:rsidP="000334B7">
      <w:pPr>
        <w:pStyle w:val="Paragraphedeliste"/>
        <w:numPr>
          <w:ilvl w:val="0"/>
          <w:numId w:val="3"/>
        </w:numPr>
        <w:spacing w:line="252" w:lineRule="auto"/>
        <w:ind w:left="426"/>
        <w:jc w:val="both"/>
        <w:rPr>
          <w:rFonts w:asciiTheme="minorHAnsi" w:hAnsiTheme="minorHAnsi" w:cstheme="minorHAnsi"/>
          <w:b/>
          <w:sz w:val="24"/>
          <w:szCs w:val="24"/>
        </w:rPr>
      </w:pPr>
      <w:r>
        <w:rPr>
          <w:rFonts w:asciiTheme="minorHAnsi" w:hAnsiTheme="minorHAnsi" w:cstheme="minorHAnsi"/>
          <w:b/>
          <w:sz w:val="24"/>
          <w:szCs w:val="24"/>
        </w:rPr>
        <w:t>d’exercer, au nom de la Commune et dans les conditions fixées par le conseil municipal, le droit de préemption défini par l’article L.214-1 du code de l’urbanisme et exercer au nom de la commune le droit de priorité défini aux articles L240-1 à L240-3 du code de l’urbanisme</w:t>
      </w:r>
    </w:p>
    <w:p w14:paraId="3EE48D97" w14:textId="77777777" w:rsidR="000334B7" w:rsidRDefault="000334B7" w:rsidP="000334B7">
      <w:pPr>
        <w:pStyle w:val="Paragraphedeliste"/>
        <w:ind w:left="0" w:firstLine="8"/>
        <w:jc w:val="both"/>
        <w:rPr>
          <w:sz w:val="24"/>
          <w:szCs w:val="24"/>
        </w:rPr>
      </w:pPr>
    </w:p>
    <w:p w14:paraId="61189DF7" w14:textId="77777777" w:rsidR="000334B7" w:rsidRDefault="000334B7" w:rsidP="000334B7">
      <w:pPr>
        <w:pStyle w:val="Paragraphedeliste"/>
        <w:ind w:left="0" w:firstLine="8"/>
        <w:jc w:val="both"/>
        <w:rPr>
          <w:rFonts w:asciiTheme="minorHAnsi" w:hAnsiTheme="minorHAnsi" w:cstheme="minorHAnsi"/>
          <w:sz w:val="24"/>
          <w:szCs w:val="24"/>
        </w:rPr>
      </w:pPr>
      <w:r>
        <w:rPr>
          <w:rFonts w:asciiTheme="minorHAnsi" w:hAnsiTheme="minorHAnsi" w:cstheme="minorHAnsi"/>
          <w:sz w:val="24"/>
          <w:szCs w:val="24"/>
        </w:rPr>
        <w:t>Mme le Maire informe que les déclarations d’intention d’aliéner suivantes ont été présentées et que la commune renonce à user du droit de préemption sur les biens suivants :</w:t>
      </w:r>
    </w:p>
    <w:p w14:paraId="15A1082A" w14:textId="77777777" w:rsidR="0082377C" w:rsidRPr="001B0DF4" w:rsidRDefault="0082377C" w:rsidP="0082377C">
      <w:pPr>
        <w:spacing w:after="0" w:line="240" w:lineRule="auto"/>
        <w:ind w:firstLine="8"/>
        <w:contextualSpacing/>
        <w:jc w:val="both"/>
        <w:rPr>
          <w:rFonts w:cs="Calibri"/>
          <w:sz w:val="24"/>
          <w:szCs w:val="24"/>
        </w:rPr>
      </w:pPr>
    </w:p>
    <w:tbl>
      <w:tblPr>
        <w:tblStyle w:val="Grilledutableau"/>
        <w:tblW w:w="9351" w:type="dxa"/>
        <w:tblInd w:w="-113" w:type="dxa"/>
        <w:tblLook w:val="04A0" w:firstRow="1" w:lastRow="0" w:firstColumn="1" w:lastColumn="0" w:noHBand="0" w:noVBand="1"/>
      </w:tblPr>
      <w:tblGrid>
        <w:gridCol w:w="1668"/>
        <w:gridCol w:w="1515"/>
        <w:gridCol w:w="1473"/>
        <w:gridCol w:w="1270"/>
        <w:gridCol w:w="1128"/>
        <w:gridCol w:w="2297"/>
      </w:tblGrid>
      <w:tr w:rsidR="0082377C" w:rsidRPr="001B0DF4" w14:paraId="772A7FC4" w14:textId="77777777" w:rsidTr="002847BA">
        <w:trPr>
          <w:trHeight w:val="436"/>
        </w:trPr>
        <w:tc>
          <w:tcPr>
            <w:tcW w:w="1668" w:type="dxa"/>
            <w:hideMark/>
          </w:tcPr>
          <w:p w14:paraId="5DC2DE91" w14:textId="77777777" w:rsidR="0082377C" w:rsidRPr="001B0DF4" w:rsidRDefault="0082377C" w:rsidP="0066706C">
            <w:pPr>
              <w:contextualSpacing/>
              <w:jc w:val="center"/>
              <w:rPr>
                <w:rFonts w:cs="Calibri"/>
                <w:sz w:val="20"/>
                <w:szCs w:val="20"/>
              </w:rPr>
            </w:pPr>
            <w:r w:rsidRPr="001B0DF4">
              <w:rPr>
                <w:rFonts w:cs="Calibri"/>
                <w:sz w:val="20"/>
                <w:szCs w:val="20"/>
              </w:rPr>
              <w:t>N° d’ordre</w:t>
            </w:r>
          </w:p>
        </w:tc>
        <w:tc>
          <w:tcPr>
            <w:tcW w:w="1515" w:type="dxa"/>
            <w:hideMark/>
          </w:tcPr>
          <w:p w14:paraId="17E13A11" w14:textId="77777777" w:rsidR="0082377C" w:rsidRPr="001B0DF4" w:rsidRDefault="0082377C" w:rsidP="0066706C">
            <w:pPr>
              <w:contextualSpacing/>
              <w:jc w:val="center"/>
              <w:rPr>
                <w:rFonts w:cs="Calibri"/>
                <w:sz w:val="20"/>
                <w:szCs w:val="20"/>
              </w:rPr>
            </w:pPr>
            <w:r w:rsidRPr="001B0DF4">
              <w:rPr>
                <w:rFonts w:cs="Calibri"/>
                <w:sz w:val="20"/>
                <w:szCs w:val="20"/>
              </w:rPr>
              <w:t>Situation du bien</w:t>
            </w:r>
          </w:p>
        </w:tc>
        <w:tc>
          <w:tcPr>
            <w:tcW w:w="1473" w:type="dxa"/>
            <w:hideMark/>
          </w:tcPr>
          <w:p w14:paraId="367D6C67" w14:textId="77777777" w:rsidR="0082377C" w:rsidRPr="001B0DF4" w:rsidRDefault="0082377C" w:rsidP="0066706C">
            <w:pPr>
              <w:contextualSpacing/>
              <w:jc w:val="center"/>
              <w:rPr>
                <w:rFonts w:cs="Calibri"/>
                <w:sz w:val="20"/>
                <w:szCs w:val="20"/>
              </w:rPr>
            </w:pPr>
            <w:r w:rsidRPr="001B0DF4">
              <w:rPr>
                <w:rFonts w:cs="Calibri"/>
                <w:sz w:val="20"/>
                <w:szCs w:val="20"/>
              </w:rPr>
              <w:t>Réf. cadastrale</w:t>
            </w:r>
          </w:p>
        </w:tc>
        <w:tc>
          <w:tcPr>
            <w:tcW w:w="1270" w:type="dxa"/>
            <w:hideMark/>
          </w:tcPr>
          <w:p w14:paraId="04B4772D" w14:textId="77777777" w:rsidR="0082377C" w:rsidRPr="001B0DF4" w:rsidRDefault="0082377C" w:rsidP="0066706C">
            <w:pPr>
              <w:contextualSpacing/>
              <w:jc w:val="center"/>
              <w:rPr>
                <w:rFonts w:cs="Calibri"/>
                <w:sz w:val="20"/>
                <w:szCs w:val="20"/>
              </w:rPr>
            </w:pPr>
            <w:r w:rsidRPr="001B0DF4">
              <w:rPr>
                <w:rFonts w:cs="Calibri"/>
                <w:sz w:val="20"/>
                <w:szCs w:val="20"/>
              </w:rPr>
              <w:t>Contenance</w:t>
            </w:r>
          </w:p>
        </w:tc>
        <w:tc>
          <w:tcPr>
            <w:tcW w:w="1128" w:type="dxa"/>
            <w:hideMark/>
          </w:tcPr>
          <w:p w14:paraId="1A4C9EF7" w14:textId="77777777" w:rsidR="0082377C" w:rsidRPr="001B0DF4" w:rsidRDefault="0082377C" w:rsidP="0066706C">
            <w:pPr>
              <w:contextualSpacing/>
              <w:jc w:val="center"/>
              <w:rPr>
                <w:rFonts w:cs="Calibri"/>
                <w:sz w:val="20"/>
                <w:szCs w:val="20"/>
              </w:rPr>
            </w:pPr>
            <w:r w:rsidRPr="001B0DF4">
              <w:rPr>
                <w:rFonts w:cs="Calibri"/>
                <w:sz w:val="20"/>
                <w:szCs w:val="20"/>
              </w:rPr>
              <w:t>Nature</w:t>
            </w:r>
          </w:p>
        </w:tc>
        <w:tc>
          <w:tcPr>
            <w:tcW w:w="2297" w:type="dxa"/>
            <w:hideMark/>
          </w:tcPr>
          <w:p w14:paraId="087B2441" w14:textId="77777777" w:rsidR="0082377C" w:rsidRPr="001B0DF4" w:rsidRDefault="0082377C" w:rsidP="0066706C">
            <w:pPr>
              <w:contextualSpacing/>
              <w:jc w:val="center"/>
              <w:rPr>
                <w:rFonts w:cs="Calibri"/>
                <w:sz w:val="20"/>
                <w:szCs w:val="20"/>
              </w:rPr>
            </w:pPr>
            <w:r w:rsidRPr="001B0DF4">
              <w:rPr>
                <w:rFonts w:cs="Calibri"/>
                <w:sz w:val="20"/>
                <w:szCs w:val="20"/>
              </w:rPr>
              <w:t>Observations</w:t>
            </w:r>
          </w:p>
        </w:tc>
      </w:tr>
      <w:tr w:rsidR="0082377C" w:rsidRPr="001B0DF4" w14:paraId="4C9DFBA0" w14:textId="77777777" w:rsidTr="002847BA">
        <w:tc>
          <w:tcPr>
            <w:tcW w:w="1668" w:type="dxa"/>
          </w:tcPr>
          <w:p w14:paraId="34747E36" w14:textId="4D6FA631" w:rsidR="0082377C" w:rsidRPr="001B0DF4" w:rsidRDefault="0082377C" w:rsidP="0066706C">
            <w:pPr>
              <w:contextualSpacing/>
              <w:jc w:val="both"/>
              <w:rPr>
                <w:rFonts w:cs="Calibri"/>
                <w:sz w:val="20"/>
                <w:szCs w:val="20"/>
              </w:rPr>
            </w:pPr>
            <w:bookmarkStart w:id="3" w:name="_Hlk131691967"/>
            <w:r w:rsidRPr="001B0DF4">
              <w:rPr>
                <w:rFonts w:cs="Calibri"/>
                <w:sz w:val="20"/>
                <w:szCs w:val="20"/>
              </w:rPr>
              <w:t>PLU-DPU n°</w:t>
            </w:r>
            <w:r>
              <w:rPr>
                <w:rFonts w:cs="Calibri"/>
                <w:sz w:val="20"/>
                <w:szCs w:val="20"/>
              </w:rPr>
              <w:t>115</w:t>
            </w:r>
          </w:p>
        </w:tc>
        <w:tc>
          <w:tcPr>
            <w:tcW w:w="1515" w:type="dxa"/>
          </w:tcPr>
          <w:p w14:paraId="741AA8C4" w14:textId="6F0F94E8" w:rsidR="0082377C" w:rsidRPr="001B0DF4" w:rsidRDefault="0082377C" w:rsidP="0066706C">
            <w:pPr>
              <w:contextualSpacing/>
              <w:jc w:val="both"/>
              <w:rPr>
                <w:rFonts w:cs="Calibri"/>
                <w:sz w:val="20"/>
                <w:szCs w:val="20"/>
              </w:rPr>
            </w:pPr>
            <w:r>
              <w:rPr>
                <w:rFonts w:cs="Calibri"/>
                <w:sz w:val="20"/>
                <w:szCs w:val="20"/>
              </w:rPr>
              <w:t>42 rue de l’Eglise</w:t>
            </w:r>
            <w:r w:rsidRPr="001B0DF4">
              <w:rPr>
                <w:rFonts w:cs="Calibri"/>
                <w:sz w:val="20"/>
                <w:szCs w:val="20"/>
              </w:rPr>
              <w:t xml:space="preserve"> – BALDENHEIM</w:t>
            </w:r>
          </w:p>
        </w:tc>
        <w:tc>
          <w:tcPr>
            <w:tcW w:w="1473" w:type="dxa"/>
          </w:tcPr>
          <w:p w14:paraId="3DC96E86" w14:textId="69A87A61" w:rsidR="0082377C" w:rsidRPr="001B0DF4" w:rsidRDefault="0082377C" w:rsidP="0066706C">
            <w:pPr>
              <w:contextualSpacing/>
              <w:rPr>
                <w:rFonts w:cs="Calibri"/>
                <w:sz w:val="20"/>
                <w:szCs w:val="20"/>
              </w:rPr>
            </w:pPr>
            <w:r w:rsidRPr="001B0DF4">
              <w:rPr>
                <w:rFonts w:cs="Calibri"/>
                <w:sz w:val="20"/>
                <w:szCs w:val="20"/>
              </w:rPr>
              <w:t xml:space="preserve">Section </w:t>
            </w:r>
            <w:r>
              <w:rPr>
                <w:rFonts w:cs="Calibri"/>
                <w:sz w:val="20"/>
                <w:szCs w:val="20"/>
              </w:rPr>
              <w:t>04</w:t>
            </w:r>
          </w:p>
          <w:p w14:paraId="73A1E650" w14:textId="7BA2D5D9" w:rsidR="0082377C" w:rsidRPr="001B0DF4" w:rsidRDefault="0082377C" w:rsidP="0066706C">
            <w:pPr>
              <w:contextualSpacing/>
              <w:rPr>
                <w:rFonts w:cs="Calibri"/>
                <w:sz w:val="20"/>
                <w:szCs w:val="20"/>
              </w:rPr>
            </w:pPr>
            <w:r w:rsidRPr="001B0DF4">
              <w:rPr>
                <w:rFonts w:cs="Calibri"/>
                <w:sz w:val="20"/>
                <w:szCs w:val="20"/>
              </w:rPr>
              <w:t>Parcelle</w:t>
            </w:r>
            <w:r>
              <w:rPr>
                <w:rFonts w:cs="Calibri"/>
                <w:sz w:val="20"/>
                <w:szCs w:val="20"/>
              </w:rPr>
              <w:t xml:space="preserve"> 77</w:t>
            </w:r>
          </w:p>
          <w:p w14:paraId="250D90E3" w14:textId="77777777" w:rsidR="0082377C" w:rsidRPr="001B0DF4" w:rsidRDefault="0082377C" w:rsidP="0066706C">
            <w:pPr>
              <w:contextualSpacing/>
              <w:rPr>
                <w:rFonts w:cs="Calibri"/>
                <w:sz w:val="20"/>
                <w:szCs w:val="20"/>
              </w:rPr>
            </w:pPr>
          </w:p>
        </w:tc>
        <w:tc>
          <w:tcPr>
            <w:tcW w:w="1270" w:type="dxa"/>
          </w:tcPr>
          <w:p w14:paraId="147C17D4" w14:textId="1B77C810" w:rsidR="0082377C" w:rsidRPr="001B0DF4" w:rsidRDefault="0082377C" w:rsidP="0066706C">
            <w:pPr>
              <w:contextualSpacing/>
              <w:jc w:val="both"/>
              <w:rPr>
                <w:rFonts w:cs="Calibri"/>
                <w:sz w:val="20"/>
                <w:szCs w:val="20"/>
              </w:rPr>
            </w:pPr>
            <w:r>
              <w:rPr>
                <w:rFonts w:cs="Calibri"/>
                <w:sz w:val="20"/>
                <w:szCs w:val="20"/>
              </w:rPr>
              <w:t>5,75</w:t>
            </w:r>
            <w:r w:rsidRPr="001B0DF4">
              <w:rPr>
                <w:rFonts w:cs="Calibri"/>
                <w:sz w:val="20"/>
                <w:szCs w:val="20"/>
              </w:rPr>
              <w:t xml:space="preserve"> ares</w:t>
            </w:r>
          </w:p>
        </w:tc>
        <w:tc>
          <w:tcPr>
            <w:tcW w:w="1128" w:type="dxa"/>
          </w:tcPr>
          <w:p w14:paraId="77AADECD" w14:textId="77777777" w:rsidR="0082377C" w:rsidRPr="001B0DF4" w:rsidRDefault="0082377C" w:rsidP="0066706C">
            <w:pPr>
              <w:contextualSpacing/>
              <w:jc w:val="both"/>
              <w:rPr>
                <w:rFonts w:cs="Calibri"/>
                <w:sz w:val="20"/>
                <w:szCs w:val="20"/>
              </w:rPr>
            </w:pPr>
            <w:r w:rsidRPr="001B0DF4">
              <w:rPr>
                <w:rFonts w:cs="Calibri"/>
                <w:sz w:val="20"/>
                <w:szCs w:val="20"/>
              </w:rPr>
              <w:t>Bâti</w:t>
            </w:r>
          </w:p>
        </w:tc>
        <w:tc>
          <w:tcPr>
            <w:tcW w:w="2297" w:type="dxa"/>
          </w:tcPr>
          <w:p w14:paraId="713266EA" w14:textId="77777777" w:rsidR="0082377C" w:rsidRPr="001B0DF4" w:rsidRDefault="0082377C" w:rsidP="0066706C">
            <w:pPr>
              <w:contextualSpacing/>
              <w:jc w:val="both"/>
              <w:rPr>
                <w:rFonts w:cs="Calibri"/>
                <w:sz w:val="20"/>
                <w:szCs w:val="20"/>
              </w:rPr>
            </w:pPr>
            <w:r>
              <w:rPr>
                <w:rFonts w:cs="Calibri"/>
                <w:sz w:val="20"/>
                <w:szCs w:val="20"/>
              </w:rPr>
              <w:t>Maître FRERING</w:t>
            </w:r>
          </w:p>
          <w:p w14:paraId="35A3165F" w14:textId="77777777" w:rsidR="0082377C" w:rsidRPr="001B0DF4" w:rsidRDefault="0082377C" w:rsidP="0066706C">
            <w:pPr>
              <w:contextualSpacing/>
              <w:jc w:val="both"/>
              <w:rPr>
                <w:rFonts w:cs="Calibri"/>
                <w:sz w:val="20"/>
                <w:szCs w:val="20"/>
              </w:rPr>
            </w:pPr>
            <w:r w:rsidRPr="001B0DF4">
              <w:rPr>
                <w:rFonts w:cs="Calibri"/>
                <w:sz w:val="20"/>
                <w:szCs w:val="20"/>
              </w:rPr>
              <w:t>(</w:t>
            </w:r>
            <w:r>
              <w:rPr>
                <w:rFonts w:cs="Calibri"/>
                <w:sz w:val="20"/>
                <w:szCs w:val="20"/>
              </w:rPr>
              <w:t>Muttersholtz</w:t>
            </w:r>
            <w:r w:rsidRPr="001B0DF4">
              <w:rPr>
                <w:rFonts w:cs="Calibri"/>
                <w:sz w:val="20"/>
                <w:szCs w:val="20"/>
              </w:rPr>
              <w:t>)</w:t>
            </w:r>
          </w:p>
        </w:tc>
      </w:tr>
      <w:bookmarkEnd w:id="3"/>
      <w:tr w:rsidR="0082377C" w:rsidRPr="001B0DF4" w14:paraId="4FA6D995" w14:textId="77777777" w:rsidTr="002847BA">
        <w:tc>
          <w:tcPr>
            <w:tcW w:w="1668" w:type="dxa"/>
          </w:tcPr>
          <w:p w14:paraId="63CAFD0B" w14:textId="4445F80F" w:rsidR="0082377C" w:rsidRPr="001B0DF4" w:rsidRDefault="0082377C" w:rsidP="0066706C">
            <w:pPr>
              <w:contextualSpacing/>
              <w:jc w:val="both"/>
              <w:rPr>
                <w:rFonts w:cs="Calibri"/>
                <w:sz w:val="20"/>
                <w:szCs w:val="20"/>
              </w:rPr>
            </w:pPr>
            <w:r w:rsidRPr="001B0DF4">
              <w:rPr>
                <w:rFonts w:cs="Calibri"/>
                <w:sz w:val="20"/>
                <w:szCs w:val="20"/>
              </w:rPr>
              <w:t>PLU-DPU n°</w:t>
            </w:r>
            <w:r>
              <w:rPr>
                <w:rFonts w:cs="Calibri"/>
                <w:sz w:val="20"/>
                <w:szCs w:val="20"/>
              </w:rPr>
              <w:t>11</w:t>
            </w:r>
            <w:r w:rsidR="002A2F05">
              <w:rPr>
                <w:rFonts w:cs="Calibri"/>
                <w:sz w:val="20"/>
                <w:szCs w:val="20"/>
              </w:rPr>
              <w:t>6</w:t>
            </w:r>
          </w:p>
        </w:tc>
        <w:tc>
          <w:tcPr>
            <w:tcW w:w="1515" w:type="dxa"/>
          </w:tcPr>
          <w:p w14:paraId="7D5A799E" w14:textId="7CA2314F" w:rsidR="0082377C" w:rsidRDefault="002A2F05" w:rsidP="0066706C">
            <w:pPr>
              <w:contextualSpacing/>
              <w:jc w:val="both"/>
              <w:rPr>
                <w:rFonts w:cs="Calibri"/>
                <w:sz w:val="20"/>
                <w:szCs w:val="20"/>
              </w:rPr>
            </w:pPr>
            <w:r>
              <w:rPr>
                <w:rFonts w:cs="Calibri"/>
                <w:sz w:val="20"/>
                <w:szCs w:val="20"/>
              </w:rPr>
              <w:t xml:space="preserve">33A rue de Sélestat </w:t>
            </w:r>
          </w:p>
          <w:p w14:paraId="12F88E73" w14:textId="340766A8" w:rsidR="0082377C" w:rsidRPr="001B0DF4" w:rsidRDefault="0082377C" w:rsidP="0066706C">
            <w:pPr>
              <w:contextualSpacing/>
              <w:jc w:val="both"/>
              <w:rPr>
                <w:rFonts w:cs="Calibri"/>
                <w:sz w:val="20"/>
                <w:szCs w:val="20"/>
              </w:rPr>
            </w:pPr>
            <w:r w:rsidRPr="001B0DF4">
              <w:rPr>
                <w:rFonts w:cs="Calibri"/>
                <w:sz w:val="20"/>
                <w:szCs w:val="20"/>
              </w:rPr>
              <w:t>– BALDENHEIM</w:t>
            </w:r>
          </w:p>
        </w:tc>
        <w:tc>
          <w:tcPr>
            <w:tcW w:w="1473" w:type="dxa"/>
          </w:tcPr>
          <w:p w14:paraId="647D828E" w14:textId="228A1F2B" w:rsidR="0082377C" w:rsidRPr="001B0DF4" w:rsidRDefault="0082377C" w:rsidP="0066706C">
            <w:pPr>
              <w:contextualSpacing/>
              <w:rPr>
                <w:rFonts w:cs="Calibri"/>
                <w:sz w:val="20"/>
                <w:szCs w:val="20"/>
              </w:rPr>
            </w:pPr>
            <w:r w:rsidRPr="001B0DF4">
              <w:rPr>
                <w:rFonts w:cs="Calibri"/>
                <w:sz w:val="20"/>
                <w:szCs w:val="20"/>
              </w:rPr>
              <w:t xml:space="preserve">Section </w:t>
            </w:r>
            <w:r w:rsidR="002A2F05">
              <w:rPr>
                <w:rFonts w:cs="Calibri"/>
                <w:sz w:val="20"/>
                <w:szCs w:val="20"/>
              </w:rPr>
              <w:t>05</w:t>
            </w:r>
          </w:p>
          <w:p w14:paraId="3E0664F1" w14:textId="7FCB6598" w:rsidR="0082377C" w:rsidRPr="001B0DF4" w:rsidRDefault="0082377C" w:rsidP="0066706C">
            <w:pPr>
              <w:contextualSpacing/>
              <w:rPr>
                <w:rFonts w:cs="Calibri"/>
                <w:sz w:val="20"/>
                <w:szCs w:val="20"/>
              </w:rPr>
            </w:pPr>
            <w:r w:rsidRPr="001B0DF4">
              <w:rPr>
                <w:rFonts w:cs="Calibri"/>
                <w:sz w:val="20"/>
                <w:szCs w:val="20"/>
              </w:rPr>
              <w:t>Parcelle</w:t>
            </w:r>
            <w:r>
              <w:rPr>
                <w:rFonts w:cs="Calibri"/>
                <w:sz w:val="20"/>
                <w:szCs w:val="20"/>
              </w:rPr>
              <w:t xml:space="preserve"> </w:t>
            </w:r>
            <w:r w:rsidR="002A2F05">
              <w:rPr>
                <w:rFonts w:cs="Calibri"/>
                <w:sz w:val="20"/>
                <w:szCs w:val="20"/>
              </w:rPr>
              <w:t>80</w:t>
            </w:r>
          </w:p>
          <w:p w14:paraId="165B45D9" w14:textId="77777777" w:rsidR="0082377C" w:rsidRPr="001B0DF4" w:rsidRDefault="0082377C" w:rsidP="0066706C">
            <w:pPr>
              <w:contextualSpacing/>
              <w:rPr>
                <w:rFonts w:cs="Calibri"/>
                <w:sz w:val="20"/>
                <w:szCs w:val="20"/>
              </w:rPr>
            </w:pPr>
          </w:p>
        </w:tc>
        <w:tc>
          <w:tcPr>
            <w:tcW w:w="1270" w:type="dxa"/>
          </w:tcPr>
          <w:p w14:paraId="46935692" w14:textId="6371D5E7" w:rsidR="0082377C" w:rsidRPr="001B0DF4" w:rsidRDefault="0082377C" w:rsidP="0066706C">
            <w:pPr>
              <w:contextualSpacing/>
              <w:jc w:val="both"/>
              <w:rPr>
                <w:rFonts w:cs="Calibri"/>
                <w:sz w:val="20"/>
                <w:szCs w:val="20"/>
              </w:rPr>
            </w:pPr>
            <w:r>
              <w:rPr>
                <w:rFonts w:cs="Calibri"/>
                <w:sz w:val="20"/>
                <w:szCs w:val="20"/>
              </w:rPr>
              <w:t>5,</w:t>
            </w:r>
            <w:r w:rsidR="002A2F05">
              <w:rPr>
                <w:rFonts w:cs="Calibri"/>
                <w:sz w:val="20"/>
                <w:szCs w:val="20"/>
              </w:rPr>
              <w:t>31</w:t>
            </w:r>
            <w:r w:rsidRPr="001B0DF4">
              <w:rPr>
                <w:rFonts w:cs="Calibri"/>
                <w:sz w:val="20"/>
                <w:szCs w:val="20"/>
              </w:rPr>
              <w:t xml:space="preserve"> ares</w:t>
            </w:r>
          </w:p>
        </w:tc>
        <w:tc>
          <w:tcPr>
            <w:tcW w:w="1128" w:type="dxa"/>
          </w:tcPr>
          <w:p w14:paraId="1D6CF67C" w14:textId="78A9C029" w:rsidR="0082377C" w:rsidRPr="001B0DF4" w:rsidRDefault="002A2F05" w:rsidP="0066706C">
            <w:pPr>
              <w:contextualSpacing/>
              <w:jc w:val="both"/>
              <w:rPr>
                <w:rFonts w:cs="Calibri"/>
                <w:sz w:val="20"/>
                <w:szCs w:val="20"/>
              </w:rPr>
            </w:pPr>
            <w:r>
              <w:rPr>
                <w:rFonts w:cs="Calibri"/>
                <w:sz w:val="20"/>
                <w:szCs w:val="20"/>
              </w:rPr>
              <w:t xml:space="preserve">Non </w:t>
            </w:r>
            <w:r w:rsidR="0082377C" w:rsidRPr="001B0DF4">
              <w:rPr>
                <w:rFonts w:cs="Calibri"/>
                <w:sz w:val="20"/>
                <w:szCs w:val="20"/>
              </w:rPr>
              <w:t>Bâti</w:t>
            </w:r>
          </w:p>
        </w:tc>
        <w:tc>
          <w:tcPr>
            <w:tcW w:w="2297" w:type="dxa"/>
          </w:tcPr>
          <w:p w14:paraId="7838A58C" w14:textId="74ABFD6C" w:rsidR="0082377C" w:rsidRPr="001B0DF4" w:rsidRDefault="002A2F05" w:rsidP="0066706C">
            <w:pPr>
              <w:contextualSpacing/>
              <w:jc w:val="both"/>
              <w:rPr>
                <w:rFonts w:cs="Calibri"/>
                <w:sz w:val="20"/>
                <w:szCs w:val="20"/>
              </w:rPr>
            </w:pPr>
            <w:r>
              <w:rPr>
                <w:rFonts w:cs="Calibri"/>
                <w:sz w:val="20"/>
                <w:szCs w:val="20"/>
              </w:rPr>
              <w:t>Maître FLU</w:t>
            </w:r>
          </w:p>
          <w:p w14:paraId="3033D609" w14:textId="42E328F0" w:rsidR="0082377C" w:rsidRPr="001B0DF4" w:rsidRDefault="0082377C" w:rsidP="0066706C">
            <w:pPr>
              <w:contextualSpacing/>
              <w:jc w:val="both"/>
              <w:rPr>
                <w:rFonts w:cs="Calibri"/>
                <w:sz w:val="20"/>
                <w:szCs w:val="20"/>
              </w:rPr>
            </w:pPr>
            <w:r>
              <w:rPr>
                <w:rFonts w:cs="Calibri"/>
                <w:sz w:val="20"/>
                <w:szCs w:val="20"/>
              </w:rPr>
              <w:t>(</w:t>
            </w:r>
            <w:r w:rsidR="002A2F05">
              <w:rPr>
                <w:rFonts w:cs="Calibri"/>
                <w:sz w:val="20"/>
                <w:szCs w:val="20"/>
              </w:rPr>
              <w:t>Geispolsheim)</w:t>
            </w:r>
          </w:p>
        </w:tc>
      </w:tr>
      <w:tr w:rsidR="002A2F05" w:rsidRPr="001B0DF4" w14:paraId="52C67783" w14:textId="77777777" w:rsidTr="002847BA">
        <w:tc>
          <w:tcPr>
            <w:tcW w:w="1668" w:type="dxa"/>
          </w:tcPr>
          <w:p w14:paraId="53ECD08E" w14:textId="2C26A3C3" w:rsidR="002A2F05" w:rsidRPr="001B0DF4" w:rsidRDefault="002A2F05" w:rsidP="0066706C">
            <w:pPr>
              <w:contextualSpacing/>
              <w:jc w:val="both"/>
              <w:rPr>
                <w:rFonts w:cs="Calibri"/>
                <w:sz w:val="20"/>
                <w:szCs w:val="20"/>
              </w:rPr>
            </w:pPr>
            <w:r w:rsidRPr="001B0DF4">
              <w:rPr>
                <w:rFonts w:cs="Calibri"/>
                <w:sz w:val="20"/>
                <w:szCs w:val="20"/>
              </w:rPr>
              <w:lastRenderedPageBreak/>
              <w:t>PLU-DPU n°</w:t>
            </w:r>
            <w:r>
              <w:rPr>
                <w:rFonts w:cs="Calibri"/>
                <w:sz w:val="20"/>
                <w:szCs w:val="20"/>
              </w:rPr>
              <w:t>117</w:t>
            </w:r>
          </w:p>
        </w:tc>
        <w:tc>
          <w:tcPr>
            <w:tcW w:w="1515" w:type="dxa"/>
          </w:tcPr>
          <w:p w14:paraId="3F09B6BF" w14:textId="3FD74D21" w:rsidR="002A2F05" w:rsidRPr="001B0DF4" w:rsidRDefault="002A2F05" w:rsidP="0066706C">
            <w:pPr>
              <w:contextualSpacing/>
              <w:jc w:val="both"/>
              <w:rPr>
                <w:rFonts w:cs="Calibri"/>
                <w:sz w:val="20"/>
                <w:szCs w:val="20"/>
              </w:rPr>
            </w:pPr>
            <w:r>
              <w:rPr>
                <w:rFonts w:cs="Calibri"/>
                <w:sz w:val="20"/>
                <w:szCs w:val="20"/>
              </w:rPr>
              <w:t>5 rue Principale</w:t>
            </w:r>
            <w:r w:rsidRPr="001B0DF4">
              <w:rPr>
                <w:rFonts w:cs="Calibri"/>
                <w:sz w:val="20"/>
                <w:szCs w:val="20"/>
              </w:rPr>
              <w:t xml:space="preserve"> – BALDENHEIM</w:t>
            </w:r>
          </w:p>
        </w:tc>
        <w:tc>
          <w:tcPr>
            <w:tcW w:w="1473" w:type="dxa"/>
          </w:tcPr>
          <w:p w14:paraId="72B48B16" w14:textId="1AAE45F8" w:rsidR="002A2F05" w:rsidRPr="001B0DF4" w:rsidRDefault="002A2F05" w:rsidP="0066706C">
            <w:pPr>
              <w:contextualSpacing/>
              <w:rPr>
                <w:rFonts w:cs="Calibri"/>
                <w:sz w:val="20"/>
                <w:szCs w:val="20"/>
              </w:rPr>
            </w:pPr>
            <w:r w:rsidRPr="001B0DF4">
              <w:rPr>
                <w:rFonts w:cs="Calibri"/>
                <w:sz w:val="20"/>
                <w:szCs w:val="20"/>
              </w:rPr>
              <w:t xml:space="preserve">Section </w:t>
            </w:r>
            <w:r>
              <w:rPr>
                <w:rFonts w:cs="Calibri"/>
                <w:sz w:val="20"/>
                <w:szCs w:val="20"/>
              </w:rPr>
              <w:t>02</w:t>
            </w:r>
          </w:p>
          <w:p w14:paraId="1348B2B2" w14:textId="12F491DB" w:rsidR="002A2F05" w:rsidRPr="001B0DF4" w:rsidRDefault="002A2F05" w:rsidP="0066706C">
            <w:pPr>
              <w:contextualSpacing/>
              <w:rPr>
                <w:rFonts w:cs="Calibri"/>
                <w:sz w:val="20"/>
                <w:szCs w:val="20"/>
              </w:rPr>
            </w:pPr>
            <w:r w:rsidRPr="001B0DF4">
              <w:rPr>
                <w:rFonts w:cs="Calibri"/>
                <w:sz w:val="20"/>
                <w:szCs w:val="20"/>
              </w:rPr>
              <w:t>Parcelle</w:t>
            </w:r>
            <w:r>
              <w:rPr>
                <w:rFonts w:cs="Calibri"/>
                <w:sz w:val="20"/>
                <w:szCs w:val="20"/>
              </w:rPr>
              <w:t xml:space="preserve"> 115</w:t>
            </w:r>
          </w:p>
          <w:p w14:paraId="66FC1920" w14:textId="77777777" w:rsidR="002A2F05" w:rsidRPr="001B0DF4" w:rsidRDefault="002A2F05" w:rsidP="0066706C">
            <w:pPr>
              <w:contextualSpacing/>
              <w:rPr>
                <w:rFonts w:cs="Calibri"/>
                <w:sz w:val="20"/>
                <w:szCs w:val="20"/>
              </w:rPr>
            </w:pPr>
          </w:p>
        </w:tc>
        <w:tc>
          <w:tcPr>
            <w:tcW w:w="1270" w:type="dxa"/>
          </w:tcPr>
          <w:p w14:paraId="705CBEE2" w14:textId="25566073" w:rsidR="002A2F05" w:rsidRPr="001B0DF4" w:rsidRDefault="002847BA" w:rsidP="0066706C">
            <w:pPr>
              <w:contextualSpacing/>
              <w:jc w:val="both"/>
              <w:rPr>
                <w:rFonts w:cs="Calibri"/>
                <w:sz w:val="20"/>
                <w:szCs w:val="20"/>
              </w:rPr>
            </w:pPr>
            <w:r>
              <w:rPr>
                <w:rFonts w:cs="Calibri"/>
                <w:sz w:val="20"/>
                <w:szCs w:val="20"/>
              </w:rPr>
              <w:t>2</w:t>
            </w:r>
            <w:r w:rsidR="002A2F05">
              <w:rPr>
                <w:rFonts w:cs="Calibri"/>
                <w:sz w:val="20"/>
                <w:szCs w:val="20"/>
              </w:rPr>
              <w:t>,</w:t>
            </w:r>
            <w:r>
              <w:rPr>
                <w:rFonts w:cs="Calibri"/>
                <w:sz w:val="20"/>
                <w:szCs w:val="20"/>
              </w:rPr>
              <w:t>26</w:t>
            </w:r>
            <w:r w:rsidR="002A2F05" w:rsidRPr="001B0DF4">
              <w:rPr>
                <w:rFonts w:cs="Calibri"/>
                <w:sz w:val="20"/>
                <w:szCs w:val="20"/>
              </w:rPr>
              <w:t xml:space="preserve"> ares</w:t>
            </w:r>
          </w:p>
        </w:tc>
        <w:tc>
          <w:tcPr>
            <w:tcW w:w="1128" w:type="dxa"/>
          </w:tcPr>
          <w:p w14:paraId="3113D146" w14:textId="77777777" w:rsidR="002A2F05" w:rsidRPr="001B0DF4" w:rsidRDefault="002A2F05" w:rsidP="0066706C">
            <w:pPr>
              <w:contextualSpacing/>
              <w:jc w:val="both"/>
              <w:rPr>
                <w:rFonts w:cs="Calibri"/>
                <w:sz w:val="20"/>
                <w:szCs w:val="20"/>
              </w:rPr>
            </w:pPr>
            <w:r w:rsidRPr="001B0DF4">
              <w:rPr>
                <w:rFonts w:cs="Calibri"/>
                <w:sz w:val="20"/>
                <w:szCs w:val="20"/>
              </w:rPr>
              <w:t>Bâti</w:t>
            </w:r>
          </w:p>
        </w:tc>
        <w:tc>
          <w:tcPr>
            <w:tcW w:w="2297" w:type="dxa"/>
          </w:tcPr>
          <w:p w14:paraId="605036EE" w14:textId="64F5799E" w:rsidR="002A2F05" w:rsidRPr="001B0DF4" w:rsidRDefault="002A2F05" w:rsidP="0066706C">
            <w:pPr>
              <w:contextualSpacing/>
              <w:jc w:val="both"/>
              <w:rPr>
                <w:rFonts w:cs="Calibri"/>
                <w:sz w:val="20"/>
                <w:szCs w:val="20"/>
              </w:rPr>
            </w:pPr>
            <w:r>
              <w:rPr>
                <w:rFonts w:cs="Calibri"/>
                <w:sz w:val="20"/>
                <w:szCs w:val="20"/>
              </w:rPr>
              <w:t xml:space="preserve">Maître </w:t>
            </w:r>
            <w:r w:rsidR="002847BA">
              <w:rPr>
                <w:rFonts w:cs="Calibri"/>
                <w:sz w:val="20"/>
                <w:szCs w:val="20"/>
              </w:rPr>
              <w:t>GENY</w:t>
            </w:r>
          </w:p>
          <w:p w14:paraId="005833C3" w14:textId="487C9E42" w:rsidR="002A2F05" w:rsidRPr="001B0DF4" w:rsidRDefault="002A2F05" w:rsidP="0066706C">
            <w:pPr>
              <w:contextualSpacing/>
              <w:jc w:val="both"/>
              <w:rPr>
                <w:rFonts w:cs="Calibri"/>
                <w:sz w:val="20"/>
                <w:szCs w:val="20"/>
              </w:rPr>
            </w:pPr>
            <w:r w:rsidRPr="001B0DF4">
              <w:rPr>
                <w:rFonts w:cs="Calibri"/>
                <w:sz w:val="20"/>
                <w:szCs w:val="20"/>
              </w:rPr>
              <w:t>(</w:t>
            </w:r>
            <w:r w:rsidR="002847BA">
              <w:rPr>
                <w:rFonts w:cs="Calibri"/>
                <w:sz w:val="20"/>
                <w:szCs w:val="20"/>
              </w:rPr>
              <w:t>Sundhouse</w:t>
            </w:r>
            <w:r w:rsidRPr="001B0DF4">
              <w:rPr>
                <w:rFonts w:cs="Calibri"/>
                <w:sz w:val="20"/>
                <w:szCs w:val="20"/>
              </w:rPr>
              <w:t>)</w:t>
            </w:r>
          </w:p>
        </w:tc>
      </w:tr>
      <w:tr w:rsidR="002A2F05" w:rsidRPr="001B0DF4" w14:paraId="79CA4D6A" w14:textId="77777777" w:rsidTr="002847BA">
        <w:tc>
          <w:tcPr>
            <w:tcW w:w="1668" w:type="dxa"/>
          </w:tcPr>
          <w:p w14:paraId="22E3B4DC" w14:textId="036FA4EA" w:rsidR="002A2F05" w:rsidRPr="001B0DF4" w:rsidRDefault="002A2F05" w:rsidP="0066706C">
            <w:pPr>
              <w:contextualSpacing/>
              <w:jc w:val="both"/>
              <w:rPr>
                <w:rFonts w:cs="Calibri"/>
                <w:sz w:val="20"/>
                <w:szCs w:val="20"/>
              </w:rPr>
            </w:pPr>
            <w:r w:rsidRPr="001B0DF4">
              <w:rPr>
                <w:rFonts w:cs="Calibri"/>
                <w:sz w:val="20"/>
                <w:szCs w:val="20"/>
              </w:rPr>
              <w:t>PLU-DPU n°</w:t>
            </w:r>
            <w:r>
              <w:rPr>
                <w:rFonts w:cs="Calibri"/>
                <w:sz w:val="20"/>
                <w:szCs w:val="20"/>
              </w:rPr>
              <w:t>118</w:t>
            </w:r>
          </w:p>
        </w:tc>
        <w:tc>
          <w:tcPr>
            <w:tcW w:w="1515" w:type="dxa"/>
          </w:tcPr>
          <w:p w14:paraId="149E1CBD" w14:textId="2AB781A0" w:rsidR="002A2F05" w:rsidRDefault="002847BA" w:rsidP="0066706C">
            <w:pPr>
              <w:contextualSpacing/>
              <w:jc w:val="both"/>
              <w:rPr>
                <w:rFonts w:cs="Calibri"/>
                <w:sz w:val="20"/>
                <w:szCs w:val="20"/>
              </w:rPr>
            </w:pPr>
            <w:r>
              <w:rPr>
                <w:rFonts w:cs="Calibri"/>
                <w:sz w:val="20"/>
                <w:szCs w:val="20"/>
              </w:rPr>
              <w:t xml:space="preserve">16 rue </w:t>
            </w:r>
            <w:proofErr w:type="spellStart"/>
            <w:r>
              <w:rPr>
                <w:rFonts w:cs="Calibri"/>
                <w:sz w:val="20"/>
                <w:szCs w:val="20"/>
              </w:rPr>
              <w:t>Binni</w:t>
            </w:r>
            <w:proofErr w:type="spellEnd"/>
          </w:p>
          <w:p w14:paraId="10C136B6" w14:textId="77777777" w:rsidR="002A2F05" w:rsidRPr="001B0DF4" w:rsidRDefault="002A2F05" w:rsidP="0066706C">
            <w:pPr>
              <w:contextualSpacing/>
              <w:jc w:val="both"/>
              <w:rPr>
                <w:rFonts w:cs="Calibri"/>
                <w:sz w:val="20"/>
                <w:szCs w:val="20"/>
              </w:rPr>
            </w:pPr>
            <w:r w:rsidRPr="001B0DF4">
              <w:rPr>
                <w:rFonts w:cs="Calibri"/>
                <w:sz w:val="20"/>
                <w:szCs w:val="20"/>
              </w:rPr>
              <w:t>– BALDENHEIM</w:t>
            </w:r>
          </w:p>
        </w:tc>
        <w:tc>
          <w:tcPr>
            <w:tcW w:w="1473" w:type="dxa"/>
          </w:tcPr>
          <w:p w14:paraId="5F5C927F" w14:textId="305E5A9D" w:rsidR="002A2F05" w:rsidRPr="001B0DF4" w:rsidRDefault="002A2F05" w:rsidP="0066706C">
            <w:pPr>
              <w:contextualSpacing/>
              <w:rPr>
                <w:rFonts w:cs="Calibri"/>
                <w:sz w:val="20"/>
                <w:szCs w:val="20"/>
              </w:rPr>
            </w:pPr>
            <w:r w:rsidRPr="001B0DF4">
              <w:rPr>
                <w:rFonts w:cs="Calibri"/>
                <w:sz w:val="20"/>
                <w:szCs w:val="20"/>
              </w:rPr>
              <w:t xml:space="preserve">Section </w:t>
            </w:r>
            <w:r>
              <w:rPr>
                <w:rFonts w:cs="Calibri"/>
                <w:sz w:val="20"/>
                <w:szCs w:val="20"/>
              </w:rPr>
              <w:t>0</w:t>
            </w:r>
            <w:r w:rsidR="002847BA">
              <w:rPr>
                <w:rFonts w:cs="Calibri"/>
                <w:sz w:val="20"/>
                <w:szCs w:val="20"/>
              </w:rPr>
              <w:t>4</w:t>
            </w:r>
          </w:p>
          <w:p w14:paraId="5926AAA7" w14:textId="4ACDD6E8" w:rsidR="002A2F05" w:rsidRPr="001B0DF4" w:rsidRDefault="002A2F05" w:rsidP="002847BA">
            <w:pPr>
              <w:contextualSpacing/>
              <w:rPr>
                <w:rFonts w:cs="Calibri"/>
                <w:sz w:val="20"/>
                <w:szCs w:val="20"/>
              </w:rPr>
            </w:pPr>
            <w:r w:rsidRPr="001B0DF4">
              <w:rPr>
                <w:rFonts w:cs="Calibri"/>
                <w:sz w:val="20"/>
                <w:szCs w:val="20"/>
              </w:rPr>
              <w:t>Parcelle</w:t>
            </w:r>
            <w:r w:rsidR="002847BA">
              <w:rPr>
                <w:rFonts w:cs="Calibri"/>
                <w:sz w:val="20"/>
                <w:szCs w:val="20"/>
              </w:rPr>
              <w:t>s</w:t>
            </w:r>
            <w:r>
              <w:rPr>
                <w:rFonts w:cs="Calibri"/>
                <w:sz w:val="20"/>
                <w:szCs w:val="20"/>
              </w:rPr>
              <w:t xml:space="preserve"> </w:t>
            </w:r>
            <w:r w:rsidR="002847BA">
              <w:rPr>
                <w:rFonts w:cs="Calibri"/>
                <w:sz w:val="20"/>
                <w:szCs w:val="20"/>
              </w:rPr>
              <w:t>214 et 215</w:t>
            </w:r>
          </w:p>
        </w:tc>
        <w:tc>
          <w:tcPr>
            <w:tcW w:w="1270" w:type="dxa"/>
          </w:tcPr>
          <w:p w14:paraId="3B6DA3DB" w14:textId="328D629D" w:rsidR="002A2F05" w:rsidRPr="001B0DF4" w:rsidRDefault="002847BA" w:rsidP="0066706C">
            <w:pPr>
              <w:contextualSpacing/>
              <w:jc w:val="both"/>
              <w:rPr>
                <w:rFonts w:cs="Calibri"/>
                <w:sz w:val="20"/>
                <w:szCs w:val="20"/>
              </w:rPr>
            </w:pPr>
            <w:r>
              <w:rPr>
                <w:rFonts w:cs="Calibri"/>
                <w:sz w:val="20"/>
                <w:szCs w:val="20"/>
              </w:rPr>
              <w:t>12</w:t>
            </w:r>
            <w:r w:rsidR="002A2F05">
              <w:rPr>
                <w:rFonts w:cs="Calibri"/>
                <w:sz w:val="20"/>
                <w:szCs w:val="20"/>
              </w:rPr>
              <w:t>,</w:t>
            </w:r>
            <w:r>
              <w:rPr>
                <w:rFonts w:cs="Calibri"/>
                <w:sz w:val="20"/>
                <w:szCs w:val="20"/>
              </w:rPr>
              <w:t>5</w:t>
            </w:r>
            <w:r w:rsidR="002A2F05">
              <w:rPr>
                <w:rFonts w:cs="Calibri"/>
                <w:sz w:val="20"/>
                <w:szCs w:val="20"/>
              </w:rPr>
              <w:t>1</w:t>
            </w:r>
            <w:r w:rsidR="002A2F05" w:rsidRPr="001B0DF4">
              <w:rPr>
                <w:rFonts w:cs="Calibri"/>
                <w:sz w:val="20"/>
                <w:szCs w:val="20"/>
              </w:rPr>
              <w:t xml:space="preserve"> ares</w:t>
            </w:r>
          </w:p>
        </w:tc>
        <w:tc>
          <w:tcPr>
            <w:tcW w:w="1128" w:type="dxa"/>
          </w:tcPr>
          <w:p w14:paraId="7833E491" w14:textId="6F9692DA" w:rsidR="002A2F05" w:rsidRPr="001B0DF4" w:rsidRDefault="002A2F05" w:rsidP="0066706C">
            <w:pPr>
              <w:contextualSpacing/>
              <w:jc w:val="both"/>
              <w:rPr>
                <w:rFonts w:cs="Calibri"/>
                <w:sz w:val="20"/>
                <w:szCs w:val="20"/>
              </w:rPr>
            </w:pPr>
            <w:r w:rsidRPr="001B0DF4">
              <w:rPr>
                <w:rFonts w:cs="Calibri"/>
                <w:sz w:val="20"/>
                <w:szCs w:val="20"/>
              </w:rPr>
              <w:t>Bâti</w:t>
            </w:r>
          </w:p>
        </w:tc>
        <w:tc>
          <w:tcPr>
            <w:tcW w:w="2297" w:type="dxa"/>
          </w:tcPr>
          <w:p w14:paraId="79D490F9" w14:textId="3A7027A3" w:rsidR="002A2F05" w:rsidRPr="001B0DF4" w:rsidRDefault="002A2F05" w:rsidP="0066706C">
            <w:pPr>
              <w:contextualSpacing/>
              <w:jc w:val="both"/>
              <w:rPr>
                <w:rFonts w:cs="Calibri"/>
                <w:sz w:val="20"/>
                <w:szCs w:val="20"/>
              </w:rPr>
            </w:pPr>
            <w:r>
              <w:rPr>
                <w:rFonts w:cs="Calibri"/>
                <w:sz w:val="20"/>
                <w:szCs w:val="20"/>
              </w:rPr>
              <w:t xml:space="preserve">Maître </w:t>
            </w:r>
            <w:r w:rsidR="002847BA">
              <w:rPr>
                <w:rFonts w:cs="Calibri"/>
                <w:sz w:val="20"/>
                <w:szCs w:val="20"/>
              </w:rPr>
              <w:t>LORCH-KALCK</w:t>
            </w:r>
          </w:p>
          <w:p w14:paraId="6ACA9BDD" w14:textId="10FC422B" w:rsidR="002A2F05" w:rsidRPr="001B0DF4" w:rsidRDefault="002A2F05" w:rsidP="0066706C">
            <w:pPr>
              <w:contextualSpacing/>
              <w:jc w:val="both"/>
              <w:rPr>
                <w:rFonts w:cs="Calibri"/>
                <w:sz w:val="20"/>
                <w:szCs w:val="20"/>
              </w:rPr>
            </w:pPr>
            <w:r>
              <w:rPr>
                <w:rFonts w:cs="Calibri"/>
                <w:sz w:val="20"/>
                <w:szCs w:val="20"/>
              </w:rPr>
              <w:t>(</w:t>
            </w:r>
            <w:r w:rsidR="002847BA">
              <w:rPr>
                <w:rFonts w:cs="Calibri"/>
                <w:sz w:val="20"/>
                <w:szCs w:val="20"/>
              </w:rPr>
              <w:t>Strasbourg-Neudorf</w:t>
            </w:r>
            <w:r>
              <w:rPr>
                <w:rFonts w:cs="Calibri"/>
                <w:sz w:val="20"/>
                <w:szCs w:val="20"/>
              </w:rPr>
              <w:t>)</w:t>
            </w:r>
          </w:p>
        </w:tc>
      </w:tr>
      <w:tr w:rsidR="002847BA" w:rsidRPr="001B0DF4" w14:paraId="274855F3" w14:textId="77777777" w:rsidTr="002847BA">
        <w:tc>
          <w:tcPr>
            <w:tcW w:w="1668" w:type="dxa"/>
          </w:tcPr>
          <w:p w14:paraId="1AE07BCE" w14:textId="706D9D30" w:rsidR="002847BA" w:rsidRPr="001B0DF4" w:rsidRDefault="002847BA" w:rsidP="0066706C">
            <w:pPr>
              <w:contextualSpacing/>
              <w:jc w:val="both"/>
              <w:rPr>
                <w:rFonts w:cs="Calibri"/>
                <w:sz w:val="20"/>
                <w:szCs w:val="20"/>
              </w:rPr>
            </w:pPr>
            <w:r w:rsidRPr="001B0DF4">
              <w:rPr>
                <w:rFonts w:cs="Calibri"/>
                <w:sz w:val="20"/>
                <w:szCs w:val="20"/>
              </w:rPr>
              <w:t>PLU-DPU n°</w:t>
            </w:r>
            <w:r>
              <w:rPr>
                <w:rFonts w:cs="Calibri"/>
                <w:sz w:val="20"/>
                <w:szCs w:val="20"/>
              </w:rPr>
              <w:t>119</w:t>
            </w:r>
          </w:p>
        </w:tc>
        <w:tc>
          <w:tcPr>
            <w:tcW w:w="1515" w:type="dxa"/>
          </w:tcPr>
          <w:p w14:paraId="30FA47E8" w14:textId="093C0FDE" w:rsidR="002847BA" w:rsidRDefault="002847BA" w:rsidP="0066706C">
            <w:pPr>
              <w:contextualSpacing/>
              <w:jc w:val="both"/>
              <w:rPr>
                <w:rFonts w:cs="Calibri"/>
                <w:sz w:val="20"/>
                <w:szCs w:val="20"/>
              </w:rPr>
            </w:pPr>
            <w:r>
              <w:rPr>
                <w:rFonts w:cs="Calibri"/>
                <w:sz w:val="20"/>
                <w:szCs w:val="20"/>
              </w:rPr>
              <w:t>53 rue de Sélestat</w:t>
            </w:r>
          </w:p>
          <w:p w14:paraId="0CA5605B" w14:textId="77777777" w:rsidR="002847BA" w:rsidRPr="001B0DF4" w:rsidRDefault="002847BA" w:rsidP="0066706C">
            <w:pPr>
              <w:contextualSpacing/>
              <w:jc w:val="both"/>
              <w:rPr>
                <w:rFonts w:cs="Calibri"/>
                <w:sz w:val="20"/>
                <w:szCs w:val="20"/>
              </w:rPr>
            </w:pPr>
            <w:r w:rsidRPr="001B0DF4">
              <w:rPr>
                <w:rFonts w:cs="Calibri"/>
                <w:sz w:val="20"/>
                <w:szCs w:val="20"/>
              </w:rPr>
              <w:t>– BALDENHEIM</w:t>
            </w:r>
          </w:p>
        </w:tc>
        <w:tc>
          <w:tcPr>
            <w:tcW w:w="1473" w:type="dxa"/>
          </w:tcPr>
          <w:p w14:paraId="3F6E4B11" w14:textId="1608F9B7" w:rsidR="002847BA" w:rsidRPr="001B0DF4" w:rsidRDefault="002847BA" w:rsidP="0066706C">
            <w:pPr>
              <w:contextualSpacing/>
              <w:rPr>
                <w:rFonts w:cs="Calibri"/>
                <w:sz w:val="20"/>
                <w:szCs w:val="20"/>
              </w:rPr>
            </w:pPr>
            <w:r w:rsidRPr="001B0DF4">
              <w:rPr>
                <w:rFonts w:cs="Calibri"/>
                <w:sz w:val="20"/>
                <w:szCs w:val="20"/>
              </w:rPr>
              <w:t xml:space="preserve">Section </w:t>
            </w:r>
            <w:r>
              <w:rPr>
                <w:rFonts w:cs="Calibri"/>
                <w:sz w:val="20"/>
                <w:szCs w:val="20"/>
              </w:rPr>
              <w:t>05</w:t>
            </w:r>
          </w:p>
          <w:p w14:paraId="05429403" w14:textId="4480246F" w:rsidR="002847BA" w:rsidRPr="001B0DF4" w:rsidRDefault="002847BA" w:rsidP="0066706C">
            <w:pPr>
              <w:contextualSpacing/>
              <w:rPr>
                <w:rFonts w:cs="Calibri"/>
                <w:sz w:val="20"/>
                <w:szCs w:val="20"/>
              </w:rPr>
            </w:pPr>
            <w:r w:rsidRPr="001B0DF4">
              <w:rPr>
                <w:rFonts w:cs="Calibri"/>
                <w:sz w:val="20"/>
                <w:szCs w:val="20"/>
              </w:rPr>
              <w:t>Parcelle</w:t>
            </w:r>
            <w:r>
              <w:rPr>
                <w:rFonts w:cs="Calibri"/>
                <w:sz w:val="20"/>
                <w:szCs w:val="20"/>
              </w:rPr>
              <w:t>s 110</w:t>
            </w:r>
          </w:p>
        </w:tc>
        <w:tc>
          <w:tcPr>
            <w:tcW w:w="1270" w:type="dxa"/>
          </w:tcPr>
          <w:p w14:paraId="6634D97B" w14:textId="51174225" w:rsidR="002847BA" w:rsidRPr="001B0DF4" w:rsidRDefault="002847BA" w:rsidP="0066706C">
            <w:pPr>
              <w:contextualSpacing/>
              <w:jc w:val="both"/>
              <w:rPr>
                <w:rFonts w:cs="Calibri"/>
                <w:sz w:val="20"/>
                <w:szCs w:val="20"/>
              </w:rPr>
            </w:pPr>
            <w:r>
              <w:rPr>
                <w:rFonts w:cs="Calibri"/>
                <w:sz w:val="20"/>
                <w:szCs w:val="20"/>
              </w:rPr>
              <w:t>06,03</w:t>
            </w:r>
            <w:r w:rsidRPr="001B0DF4">
              <w:rPr>
                <w:rFonts w:cs="Calibri"/>
                <w:sz w:val="20"/>
                <w:szCs w:val="20"/>
              </w:rPr>
              <w:t xml:space="preserve"> ares</w:t>
            </w:r>
          </w:p>
        </w:tc>
        <w:tc>
          <w:tcPr>
            <w:tcW w:w="1128" w:type="dxa"/>
          </w:tcPr>
          <w:p w14:paraId="14882BD6" w14:textId="4F762696" w:rsidR="002847BA" w:rsidRPr="001B0DF4" w:rsidRDefault="002847BA" w:rsidP="0066706C">
            <w:pPr>
              <w:contextualSpacing/>
              <w:jc w:val="both"/>
              <w:rPr>
                <w:rFonts w:cs="Calibri"/>
                <w:sz w:val="20"/>
                <w:szCs w:val="20"/>
              </w:rPr>
            </w:pPr>
            <w:r w:rsidRPr="001B0DF4">
              <w:rPr>
                <w:rFonts w:cs="Calibri"/>
                <w:sz w:val="20"/>
                <w:szCs w:val="20"/>
              </w:rPr>
              <w:t>Bâti</w:t>
            </w:r>
          </w:p>
        </w:tc>
        <w:tc>
          <w:tcPr>
            <w:tcW w:w="2297" w:type="dxa"/>
          </w:tcPr>
          <w:p w14:paraId="470676A6" w14:textId="616C40BB" w:rsidR="002847BA" w:rsidRPr="001B0DF4" w:rsidRDefault="002847BA" w:rsidP="0066706C">
            <w:pPr>
              <w:contextualSpacing/>
              <w:jc w:val="both"/>
              <w:rPr>
                <w:rFonts w:cs="Calibri"/>
                <w:sz w:val="20"/>
                <w:szCs w:val="20"/>
              </w:rPr>
            </w:pPr>
            <w:r>
              <w:rPr>
                <w:rFonts w:cs="Calibri"/>
                <w:sz w:val="20"/>
                <w:szCs w:val="20"/>
              </w:rPr>
              <w:t>Maître BAZAINE</w:t>
            </w:r>
          </w:p>
          <w:p w14:paraId="5E02AA33" w14:textId="56D5DADE" w:rsidR="002847BA" w:rsidRPr="001B0DF4" w:rsidRDefault="002847BA" w:rsidP="0066706C">
            <w:pPr>
              <w:contextualSpacing/>
              <w:jc w:val="both"/>
              <w:rPr>
                <w:rFonts w:cs="Calibri"/>
                <w:sz w:val="20"/>
                <w:szCs w:val="20"/>
              </w:rPr>
            </w:pPr>
            <w:r>
              <w:rPr>
                <w:rFonts w:cs="Calibri"/>
                <w:sz w:val="20"/>
                <w:szCs w:val="20"/>
              </w:rPr>
              <w:t>(Châtenois)</w:t>
            </w:r>
          </w:p>
        </w:tc>
      </w:tr>
    </w:tbl>
    <w:p w14:paraId="573B8D68" w14:textId="22ACBAE8" w:rsidR="003C592E" w:rsidRDefault="003C592E" w:rsidP="000334B7">
      <w:pPr>
        <w:tabs>
          <w:tab w:val="left" w:pos="1134"/>
        </w:tabs>
        <w:spacing w:after="0" w:line="240" w:lineRule="auto"/>
        <w:ind w:right="-286"/>
        <w:jc w:val="both"/>
        <w:rPr>
          <w:rFonts w:eastAsia="Times New Roman" w:cstheme="minorHAnsi"/>
          <w:b/>
          <w:sz w:val="24"/>
          <w:szCs w:val="24"/>
          <w:lang w:eastAsia="en-US"/>
        </w:rPr>
      </w:pPr>
    </w:p>
    <w:p w14:paraId="71C2AD8D" w14:textId="77777777" w:rsidR="003C592E" w:rsidRDefault="003C592E" w:rsidP="000334B7">
      <w:pPr>
        <w:tabs>
          <w:tab w:val="left" w:pos="1134"/>
        </w:tabs>
        <w:spacing w:after="0" w:line="240" w:lineRule="auto"/>
        <w:ind w:right="-286"/>
        <w:jc w:val="both"/>
        <w:rPr>
          <w:rFonts w:eastAsia="Times New Roman" w:cstheme="minorHAnsi"/>
          <w:b/>
          <w:sz w:val="24"/>
          <w:szCs w:val="24"/>
          <w:lang w:eastAsia="en-US"/>
        </w:rPr>
      </w:pPr>
    </w:p>
    <w:p w14:paraId="63765F9E" w14:textId="433BEE69" w:rsidR="000334B7" w:rsidRDefault="000334B7" w:rsidP="000334B7">
      <w:pPr>
        <w:tabs>
          <w:tab w:val="left" w:pos="1134"/>
        </w:tabs>
        <w:spacing w:after="0" w:line="240" w:lineRule="auto"/>
        <w:ind w:right="-286"/>
        <w:jc w:val="both"/>
        <w:rPr>
          <w:rFonts w:eastAsia="Times New Roman" w:cstheme="minorHAnsi"/>
          <w:b/>
          <w:bCs/>
          <w:sz w:val="24"/>
          <w:szCs w:val="24"/>
        </w:rPr>
      </w:pPr>
      <w:r>
        <w:rPr>
          <w:rFonts w:eastAsia="Times New Roman" w:cstheme="minorHAnsi"/>
          <w:b/>
          <w:sz w:val="24"/>
          <w:szCs w:val="24"/>
          <w:lang w:eastAsia="en-US"/>
        </w:rPr>
        <w:t>D-2023-</w:t>
      </w:r>
      <w:r w:rsidR="00893AFC">
        <w:rPr>
          <w:rFonts w:eastAsia="Times New Roman" w:cstheme="minorHAnsi"/>
          <w:b/>
          <w:sz w:val="24"/>
          <w:szCs w:val="24"/>
          <w:lang w:eastAsia="en-US"/>
        </w:rPr>
        <w:t>86</w:t>
      </w:r>
      <w:r>
        <w:rPr>
          <w:rFonts w:eastAsia="Times New Roman" w:cstheme="minorHAnsi"/>
          <w:b/>
          <w:sz w:val="24"/>
          <w:szCs w:val="24"/>
          <w:lang w:eastAsia="en-US"/>
        </w:rPr>
        <w:tab/>
      </w:r>
      <w:r>
        <w:rPr>
          <w:rFonts w:eastAsia="Times New Roman" w:cstheme="minorHAnsi"/>
          <w:b/>
          <w:sz w:val="24"/>
          <w:szCs w:val="24"/>
          <w:lang w:eastAsia="en-US"/>
        </w:rPr>
        <w:tab/>
      </w:r>
      <w:r>
        <w:rPr>
          <w:rFonts w:eastAsia="Times New Roman" w:cstheme="minorHAnsi"/>
          <w:b/>
          <w:bCs/>
          <w:sz w:val="24"/>
          <w:szCs w:val="24"/>
          <w:u w:val="single"/>
        </w:rPr>
        <w:t>DIVERS ET COMMUNIQUES</w:t>
      </w:r>
    </w:p>
    <w:p w14:paraId="4F3F09DD" w14:textId="77777777" w:rsidR="000334B7" w:rsidRDefault="000334B7" w:rsidP="000334B7">
      <w:pPr>
        <w:tabs>
          <w:tab w:val="left" w:pos="1134"/>
        </w:tabs>
        <w:spacing w:after="0" w:line="240" w:lineRule="auto"/>
        <w:ind w:right="-286"/>
        <w:jc w:val="both"/>
        <w:rPr>
          <w:rFonts w:eastAsia="Times New Roman" w:cstheme="minorHAnsi"/>
          <w:b/>
          <w:bCs/>
          <w:sz w:val="24"/>
          <w:szCs w:val="24"/>
        </w:rPr>
      </w:pPr>
    </w:p>
    <w:p w14:paraId="406A387B" w14:textId="685358C0" w:rsidR="000334B7" w:rsidRDefault="000334B7" w:rsidP="000334B7">
      <w:pPr>
        <w:tabs>
          <w:tab w:val="left" w:pos="1134"/>
        </w:tabs>
        <w:spacing w:after="0" w:line="240" w:lineRule="auto"/>
        <w:ind w:right="-286"/>
        <w:jc w:val="both"/>
        <w:rPr>
          <w:rFonts w:eastAsia="Times New Roman" w:cstheme="minorHAnsi"/>
          <w:b/>
          <w:bCs/>
          <w:sz w:val="24"/>
          <w:szCs w:val="24"/>
          <w:u w:val="single"/>
        </w:rPr>
      </w:pPr>
      <w:r>
        <w:rPr>
          <w:rFonts w:eastAsia="Times New Roman" w:cstheme="minorHAnsi"/>
          <w:b/>
          <w:bCs/>
          <w:sz w:val="24"/>
          <w:szCs w:val="24"/>
        </w:rPr>
        <w:tab/>
      </w:r>
      <w:r>
        <w:rPr>
          <w:rFonts w:eastAsia="Times New Roman" w:cstheme="minorHAnsi"/>
          <w:b/>
          <w:bCs/>
          <w:sz w:val="24"/>
          <w:szCs w:val="24"/>
          <w:u w:val="single"/>
        </w:rPr>
        <w:t>URBANISME</w:t>
      </w:r>
    </w:p>
    <w:p w14:paraId="6080A6CC" w14:textId="77777777" w:rsidR="003C592E" w:rsidRDefault="003C592E" w:rsidP="000334B7">
      <w:pPr>
        <w:tabs>
          <w:tab w:val="left" w:pos="1134"/>
        </w:tabs>
        <w:spacing w:after="0" w:line="240" w:lineRule="auto"/>
        <w:ind w:right="-286"/>
        <w:jc w:val="both"/>
        <w:rPr>
          <w:rFonts w:eastAsia="Times New Roman" w:cstheme="minorHAnsi"/>
          <w:b/>
          <w:bCs/>
          <w:sz w:val="24"/>
          <w:szCs w:val="24"/>
          <w:u w:val="single"/>
        </w:rPr>
      </w:pPr>
    </w:p>
    <w:p w14:paraId="46058E51" w14:textId="11D8B039" w:rsidR="000334B7" w:rsidRDefault="000334B7" w:rsidP="000334B7">
      <w:pPr>
        <w:shd w:val="clear" w:color="auto" w:fill="FFFFFF"/>
        <w:autoSpaceDE w:val="0"/>
        <w:autoSpaceDN w:val="0"/>
        <w:adjustRightInd w:val="0"/>
        <w:spacing w:after="0" w:line="240" w:lineRule="auto"/>
        <w:rPr>
          <w:rFonts w:eastAsia="Times New Roman" w:cstheme="minorHAnsi"/>
          <w:color w:val="000000"/>
          <w:sz w:val="24"/>
          <w:szCs w:val="24"/>
        </w:rPr>
      </w:pPr>
      <w:r>
        <w:rPr>
          <w:rFonts w:eastAsia="Times New Roman" w:cstheme="minorHAnsi"/>
          <w:color w:val="000000"/>
          <w:sz w:val="24"/>
          <w:szCs w:val="24"/>
        </w:rPr>
        <w:t>Pour 2023, depuis la dernière séance du Conseil Municipal, il a été enregistré en Mairie les dépôts de documents d'urbanisme suivants :</w:t>
      </w:r>
    </w:p>
    <w:p w14:paraId="40ED3D3E" w14:textId="77777777" w:rsidR="003C592E" w:rsidRDefault="003C592E" w:rsidP="000334B7">
      <w:pPr>
        <w:shd w:val="clear" w:color="auto" w:fill="FFFFFF"/>
        <w:autoSpaceDE w:val="0"/>
        <w:autoSpaceDN w:val="0"/>
        <w:adjustRightInd w:val="0"/>
        <w:spacing w:after="0" w:line="240" w:lineRule="auto"/>
        <w:rPr>
          <w:rFonts w:eastAsia="Times New Roman" w:cstheme="minorHAnsi"/>
          <w:sz w:val="24"/>
          <w:szCs w:val="24"/>
        </w:rPr>
      </w:pPr>
    </w:p>
    <w:p w14:paraId="2CE600A8" w14:textId="1FB9612E" w:rsidR="000334B7" w:rsidRDefault="0066706C" w:rsidP="008E04EA">
      <w:pPr>
        <w:numPr>
          <w:ilvl w:val="0"/>
          <w:numId w:val="3"/>
        </w:numPr>
        <w:shd w:val="clear" w:color="auto" w:fill="FFFFFF"/>
        <w:autoSpaceDE w:val="0"/>
        <w:autoSpaceDN w:val="0"/>
        <w:adjustRightInd w:val="0"/>
        <w:spacing w:after="0" w:line="240" w:lineRule="auto"/>
        <w:ind w:left="142" w:hanging="69"/>
        <w:rPr>
          <w:rFonts w:eastAsia="Times New Roman" w:cstheme="minorHAnsi"/>
          <w:sz w:val="24"/>
          <w:szCs w:val="24"/>
        </w:rPr>
      </w:pPr>
      <w:r>
        <w:rPr>
          <w:rFonts w:eastAsia="Times New Roman" w:cstheme="minorHAnsi"/>
          <w:color w:val="000000"/>
          <w:sz w:val="24"/>
          <w:szCs w:val="24"/>
        </w:rPr>
        <w:t>5</w:t>
      </w:r>
      <w:r w:rsidR="000334B7">
        <w:rPr>
          <w:rFonts w:eastAsia="Times New Roman" w:cstheme="minorHAnsi"/>
          <w:color w:val="000000"/>
          <w:sz w:val="24"/>
          <w:szCs w:val="24"/>
        </w:rPr>
        <w:t xml:space="preserve">  Demandes de Déclaration Préalable de travaux n°</w:t>
      </w:r>
      <w:r>
        <w:rPr>
          <w:rFonts w:eastAsia="Times New Roman" w:cstheme="minorHAnsi"/>
          <w:color w:val="000000"/>
          <w:sz w:val="24"/>
          <w:szCs w:val="24"/>
        </w:rPr>
        <w:t>49 à 53</w:t>
      </w:r>
    </w:p>
    <w:p w14:paraId="0EB3ECF3" w14:textId="31EB4782" w:rsidR="000334B7" w:rsidRDefault="0066706C" w:rsidP="008E04EA">
      <w:pPr>
        <w:numPr>
          <w:ilvl w:val="0"/>
          <w:numId w:val="3"/>
        </w:numPr>
        <w:shd w:val="clear" w:color="auto" w:fill="FFFFFF"/>
        <w:autoSpaceDE w:val="0"/>
        <w:autoSpaceDN w:val="0"/>
        <w:adjustRightInd w:val="0"/>
        <w:spacing w:after="0" w:line="240" w:lineRule="auto"/>
        <w:ind w:left="142" w:hanging="69"/>
        <w:rPr>
          <w:rFonts w:eastAsia="Times New Roman" w:cstheme="minorHAnsi"/>
          <w:color w:val="000000"/>
          <w:sz w:val="24"/>
          <w:szCs w:val="24"/>
        </w:rPr>
      </w:pPr>
      <w:r>
        <w:rPr>
          <w:rFonts w:eastAsia="Times New Roman" w:cstheme="minorHAnsi"/>
          <w:color w:val="000000"/>
          <w:sz w:val="24"/>
          <w:szCs w:val="24"/>
        </w:rPr>
        <w:t>4</w:t>
      </w:r>
      <w:r w:rsidR="000334B7">
        <w:rPr>
          <w:rFonts w:eastAsia="Times New Roman" w:cstheme="minorHAnsi"/>
          <w:color w:val="000000"/>
          <w:sz w:val="24"/>
          <w:szCs w:val="24"/>
        </w:rPr>
        <w:t xml:space="preserve">  Demandes de Certificat d'Urbanisme n°</w:t>
      </w:r>
      <w:r>
        <w:rPr>
          <w:rFonts w:eastAsia="Times New Roman" w:cstheme="minorHAnsi"/>
          <w:color w:val="000000"/>
          <w:sz w:val="24"/>
          <w:szCs w:val="24"/>
        </w:rPr>
        <w:t>30 à 33</w:t>
      </w:r>
    </w:p>
    <w:p w14:paraId="6DB82FCC" w14:textId="2D4CE5F7" w:rsidR="000334B7" w:rsidRDefault="000334B7" w:rsidP="008E04EA">
      <w:pPr>
        <w:shd w:val="clear" w:color="auto" w:fill="FFFFFF"/>
        <w:autoSpaceDE w:val="0"/>
        <w:autoSpaceDN w:val="0"/>
        <w:adjustRightInd w:val="0"/>
        <w:spacing w:after="0" w:line="240" w:lineRule="auto"/>
        <w:ind w:left="1392" w:right="-286"/>
        <w:jc w:val="both"/>
        <w:rPr>
          <w:rFonts w:cstheme="minorHAnsi"/>
          <w:sz w:val="24"/>
          <w:szCs w:val="24"/>
        </w:rPr>
      </w:pPr>
    </w:p>
    <w:p w14:paraId="4E0E8E15" w14:textId="77777777" w:rsidR="000334B7" w:rsidRDefault="000334B7" w:rsidP="000334B7">
      <w:pPr>
        <w:tabs>
          <w:tab w:val="left" w:pos="1134"/>
        </w:tabs>
        <w:spacing w:after="0" w:line="240" w:lineRule="auto"/>
        <w:ind w:right="-286"/>
        <w:jc w:val="both"/>
        <w:rPr>
          <w:rFonts w:eastAsia="Times New Roman" w:cstheme="minorHAnsi"/>
          <w:b/>
          <w:bCs/>
          <w:sz w:val="24"/>
          <w:szCs w:val="24"/>
          <w:u w:val="single"/>
        </w:rPr>
      </w:pPr>
      <w:r>
        <w:rPr>
          <w:rFonts w:cstheme="minorHAnsi"/>
          <w:b/>
          <w:bCs/>
          <w:sz w:val="24"/>
          <w:szCs w:val="24"/>
        </w:rPr>
        <w:tab/>
      </w:r>
      <w:r>
        <w:rPr>
          <w:rFonts w:eastAsia="Times New Roman" w:cstheme="minorHAnsi"/>
          <w:b/>
          <w:bCs/>
          <w:sz w:val="24"/>
          <w:szCs w:val="24"/>
          <w:u w:val="single"/>
        </w:rPr>
        <w:t>INFORMATIONS ET INTERVENTIONS</w:t>
      </w:r>
    </w:p>
    <w:p w14:paraId="1F6DA7E7" w14:textId="77777777" w:rsidR="000334B7" w:rsidRDefault="000334B7" w:rsidP="000334B7">
      <w:pPr>
        <w:spacing w:after="0" w:line="240" w:lineRule="auto"/>
        <w:ind w:left="142" w:right="-284" w:hanging="142"/>
        <w:jc w:val="both"/>
        <w:rPr>
          <w:rFonts w:eastAsia="Times New Roman" w:cstheme="minorHAnsi"/>
          <w:sz w:val="24"/>
          <w:szCs w:val="24"/>
          <w:lang w:eastAsia="en-US"/>
        </w:rPr>
      </w:pPr>
    </w:p>
    <w:p w14:paraId="4CCF0E73" w14:textId="77777777" w:rsidR="000334B7" w:rsidRPr="00C44DAC" w:rsidRDefault="000334B7" w:rsidP="000334B7">
      <w:pPr>
        <w:tabs>
          <w:tab w:val="left" w:pos="1134"/>
        </w:tabs>
        <w:spacing w:after="0" w:line="240" w:lineRule="auto"/>
        <w:ind w:right="-286"/>
        <w:jc w:val="both"/>
        <w:rPr>
          <w:rFonts w:eastAsia="Times New Roman" w:cstheme="minorHAnsi"/>
          <w:bCs/>
          <w:sz w:val="24"/>
          <w:szCs w:val="24"/>
        </w:rPr>
      </w:pPr>
      <w:r w:rsidRPr="00C44DAC">
        <w:rPr>
          <w:rFonts w:eastAsia="Times New Roman" w:cstheme="minorHAnsi"/>
          <w:bCs/>
          <w:sz w:val="24"/>
          <w:szCs w:val="24"/>
          <w:u w:val="single"/>
        </w:rPr>
        <w:t>Virginie MUHR, Maire</w:t>
      </w:r>
      <w:r w:rsidRPr="00C44DAC">
        <w:rPr>
          <w:rFonts w:eastAsia="Times New Roman" w:cstheme="minorHAnsi"/>
          <w:bCs/>
          <w:sz w:val="24"/>
          <w:szCs w:val="24"/>
        </w:rPr>
        <w:t>, informe les membres du Conseil Municipal que :</w:t>
      </w:r>
    </w:p>
    <w:p w14:paraId="3E6A4132" w14:textId="7986C03F" w:rsidR="000334B7" w:rsidRPr="00C44DAC" w:rsidRDefault="000334B7" w:rsidP="000334B7">
      <w:pPr>
        <w:tabs>
          <w:tab w:val="left" w:pos="1134"/>
        </w:tabs>
        <w:spacing w:after="0" w:line="240" w:lineRule="auto"/>
        <w:ind w:right="-286"/>
        <w:jc w:val="both"/>
        <w:rPr>
          <w:rFonts w:eastAsia="Times New Roman" w:cstheme="minorHAnsi"/>
          <w:bCs/>
          <w:sz w:val="24"/>
          <w:szCs w:val="24"/>
        </w:rPr>
      </w:pPr>
    </w:p>
    <w:p w14:paraId="6EBAC364" w14:textId="66411888" w:rsidR="0066706C" w:rsidRPr="00C44DAC" w:rsidRDefault="0066706C" w:rsidP="00AA2C9E">
      <w:pPr>
        <w:pStyle w:val="Paragraphedeliste"/>
        <w:numPr>
          <w:ilvl w:val="0"/>
          <w:numId w:val="17"/>
        </w:numPr>
        <w:spacing w:line="252" w:lineRule="auto"/>
        <w:jc w:val="both"/>
        <w:rPr>
          <w:rFonts w:asciiTheme="minorHAnsi" w:eastAsia="Times New Roman" w:hAnsiTheme="minorHAnsi" w:cstheme="minorHAnsi"/>
          <w:bCs/>
          <w:sz w:val="24"/>
          <w:szCs w:val="24"/>
        </w:rPr>
      </w:pPr>
      <w:r w:rsidRPr="00C44DAC">
        <w:rPr>
          <w:rFonts w:asciiTheme="minorHAnsi" w:eastAsia="Times New Roman" w:hAnsiTheme="minorHAnsi" w:cstheme="minorHAnsi"/>
          <w:bCs/>
          <w:sz w:val="24"/>
          <w:szCs w:val="24"/>
        </w:rPr>
        <w:t>La mairie sera fermée le</w:t>
      </w:r>
      <w:r w:rsidR="00AA2C9E" w:rsidRPr="00C44DAC">
        <w:rPr>
          <w:rFonts w:asciiTheme="minorHAnsi" w:eastAsia="Times New Roman" w:hAnsiTheme="minorHAnsi" w:cstheme="minorHAnsi"/>
          <w:bCs/>
          <w:sz w:val="24"/>
          <w:szCs w:val="24"/>
        </w:rPr>
        <w:t xml:space="preserve"> jeudi</w:t>
      </w:r>
      <w:r w:rsidRPr="00C44DAC">
        <w:rPr>
          <w:rFonts w:asciiTheme="minorHAnsi" w:eastAsia="Times New Roman" w:hAnsiTheme="minorHAnsi" w:cstheme="minorHAnsi"/>
          <w:bCs/>
          <w:sz w:val="24"/>
          <w:szCs w:val="24"/>
        </w:rPr>
        <w:t xml:space="preserve"> 28 décembre 2023 et le </w:t>
      </w:r>
      <w:r w:rsidR="00AA2C9E" w:rsidRPr="00C44DAC">
        <w:rPr>
          <w:rFonts w:asciiTheme="minorHAnsi" w:eastAsia="Times New Roman" w:hAnsiTheme="minorHAnsi" w:cstheme="minorHAnsi"/>
          <w:bCs/>
          <w:sz w:val="24"/>
          <w:szCs w:val="24"/>
        </w:rPr>
        <w:t xml:space="preserve">mardi </w:t>
      </w:r>
      <w:r w:rsidRPr="00C44DAC">
        <w:rPr>
          <w:rFonts w:asciiTheme="minorHAnsi" w:eastAsia="Times New Roman" w:hAnsiTheme="minorHAnsi" w:cstheme="minorHAnsi"/>
          <w:bCs/>
          <w:sz w:val="24"/>
          <w:szCs w:val="24"/>
        </w:rPr>
        <w:t>02 janvier 2024.</w:t>
      </w:r>
    </w:p>
    <w:p w14:paraId="4D319CA2" w14:textId="687178DF" w:rsidR="0066706C" w:rsidRPr="00C44DAC" w:rsidRDefault="00AA2C9E" w:rsidP="00E60542">
      <w:pPr>
        <w:pStyle w:val="Paragraphedeliste"/>
        <w:numPr>
          <w:ilvl w:val="0"/>
          <w:numId w:val="17"/>
        </w:numPr>
        <w:spacing w:line="252" w:lineRule="auto"/>
        <w:ind w:right="-286"/>
        <w:jc w:val="both"/>
        <w:rPr>
          <w:rFonts w:asciiTheme="minorHAnsi" w:eastAsia="Times New Roman" w:hAnsiTheme="minorHAnsi" w:cstheme="minorHAnsi"/>
          <w:sz w:val="24"/>
          <w:szCs w:val="24"/>
          <w:lang w:eastAsia="en-US"/>
        </w:rPr>
      </w:pPr>
      <w:r w:rsidRPr="00C44DAC">
        <w:rPr>
          <w:rFonts w:asciiTheme="minorHAnsi" w:eastAsia="Times New Roman" w:hAnsiTheme="minorHAnsi" w:cstheme="minorHAnsi"/>
          <w:bCs/>
          <w:sz w:val="24"/>
          <w:szCs w:val="24"/>
        </w:rPr>
        <w:t>L</w:t>
      </w:r>
      <w:r w:rsidRPr="00C44DAC">
        <w:rPr>
          <w:rFonts w:asciiTheme="minorHAnsi" w:eastAsia="Times New Roman" w:hAnsiTheme="minorHAnsi" w:cstheme="minorHAnsi"/>
          <w:bCs/>
          <w:sz w:val="24"/>
          <w:szCs w:val="24"/>
        </w:rPr>
        <w:t>a cérémonie des vœux du Maire est prévue le samedi 1</w:t>
      </w:r>
      <w:r w:rsidR="00C44DAC" w:rsidRPr="00C44DAC">
        <w:rPr>
          <w:rFonts w:asciiTheme="minorHAnsi" w:eastAsia="Times New Roman" w:hAnsiTheme="minorHAnsi" w:cstheme="minorHAnsi"/>
          <w:bCs/>
          <w:sz w:val="24"/>
          <w:szCs w:val="24"/>
        </w:rPr>
        <w:t>3</w:t>
      </w:r>
      <w:r w:rsidRPr="00C44DAC">
        <w:rPr>
          <w:rFonts w:asciiTheme="minorHAnsi" w:eastAsia="Times New Roman" w:hAnsiTheme="minorHAnsi" w:cstheme="minorHAnsi"/>
          <w:bCs/>
          <w:sz w:val="24"/>
          <w:szCs w:val="24"/>
        </w:rPr>
        <w:t xml:space="preserve"> janvier 202</w:t>
      </w:r>
      <w:r w:rsidR="00C44DAC" w:rsidRPr="00C44DAC">
        <w:rPr>
          <w:rFonts w:asciiTheme="minorHAnsi" w:eastAsia="Times New Roman" w:hAnsiTheme="minorHAnsi" w:cstheme="minorHAnsi"/>
          <w:bCs/>
          <w:sz w:val="24"/>
          <w:szCs w:val="24"/>
        </w:rPr>
        <w:t>4</w:t>
      </w:r>
      <w:r w:rsidRPr="00C44DAC">
        <w:rPr>
          <w:rFonts w:asciiTheme="minorHAnsi" w:eastAsia="Times New Roman" w:hAnsiTheme="minorHAnsi" w:cstheme="minorHAnsi"/>
          <w:bCs/>
          <w:sz w:val="24"/>
          <w:szCs w:val="24"/>
        </w:rPr>
        <w:t xml:space="preserve"> à 17h00.</w:t>
      </w:r>
    </w:p>
    <w:p w14:paraId="6436F4FA" w14:textId="36D39F39" w:rsidR="00C44DAC" w:rsidRDefault="00C44DAC" w:rsidP="00E60542">
      <w:pPr>
        <w:pStyle w:val="Paragraphedeliste"/>
        <w:numPr>
          <w:ilvl w:val="0"/>
          <w:numId w:val="17"/>
        </w:numPr>
        <w:spacing w:line="252" w:lineRule="auto"/>
        <w:ind w:right="-286"/>
        <w:jc w:val="both"/>
        <w:rPr>
          <w:rFonts w:asciiTheme="minorHAnsi" w:eastAsia="Times New Roman" w:hAnsiTheme="minorHAnsi" w:cstheme="minorHAnsi"/>
          <w:sz w:val="24"/>
          <w:szCs w:val="24"/>
          <w:lang w:eastAsia="en-US"/>
        </w:rPr>
      </w:pPr>
      <w:r w:rsidRPr="00C44DAC">
        <w:rPr>
          <w:rFonts w:asciiTheme="minorHAnsi" w:eastAsia="Times New Roman" w:hAnsiTheme="minorHAnsi" w:cstheme="minorHAnsi"/>
          <w:sz w:val="24"/>
          <w:szCs w:val="24"/>
          <w:lang w:eastAsia="en-US"/>
        </w:rPr>
        <w:t xml:space="preserve">Le </w:t>
      </w:r>
      <w:proofErr w:type="spellStart"/>
      <w:r w:rsidRPr="00C44DAC">
        <w:rPr>
          <w:rFonts w:asciiTheme="minorHAnsi" w:eastAsia="Times New Roman" w:hAnsiTheme="minorHAnsi" w:cstheme="minorHAnsi"/>
          <w:sz w:val="24"/>
          <w:szCs w:val="24"/>
          <w:lang w:eastAsia="en-US"/>
        </w:rPr>
        <w:t>Blattli</w:t>
      </w:r>
      <w:proofErr w:type="spellEnd"/>
      <w:r w:rsidRPr="00C44DAC">
        <w:rPr>
          <w:rFonts w:asciiTheme="minorHAnsi" w:eastAsia="Times New Roman" w:hAnsiTheme="minorHAnsi" w:cstheme="minorHAnsi"/>
          <w:sz w:val="24"/>
          <w:szCs w:val="24"/>
          <w:lang w:eastAsia="en-US"/>
        </w:rPr>
        <w:t xml:space="preserve"> </w:t>
      </w:r>
      <w:r w:rsidR="00F508A9">
        <w:rPr>
          <w:rFonts w:asciiTheme="minorHAnsi" w:eastAsia="Times New Roman" w:hAnsiTheme="minorHAnsi" w:cstheme="minorHAnsi"/>
          <w:sz w:val="24"/>
          <w:szCs w:val="24"/>
          <w:lang w:eastAsia="en-US"/>
        </w:rPr>
        <w:t>#22 et le calendrier seront distribués fin d’année.</w:t>
      </w:r>
    </w:p>
    <w:p w14:paraId="55BE50B0" w14:textId="77777777" w:rsidR="00012620" w:rsidRDefault="00012620" w:rsidP="00F508A9">
      <w:pPr>
        <w:ind w:right="-286"/>
        <w:jc w:val="both"/>
        <w:rPr>
          <w:rFonts w:eastAsia="Times New Roman" w:cstheme="minorHAnsi"/>
          <w:sz w:val="24"/>
          <w:szCs w:val="24"/>
          <w:u w:val="single"/>
          <w:lang w:eastAsia="en-US"/>
        </w:rPr>
      </w:pPr>
    </w:p>
    <w:p w14:paraId="61A8C11D" w14:textId="3FF9304A" w:rsidR="00F508A9" w:rsidRPr="00F508A9" w:rsidRDefault="00F508A9" w:rsidP="00F508A9">
      <w:pPr>
        <w:ind w:right="-286"/>
        <w:jc w:val="both"/>
        <w:rPr>
          <w:rFonts w:eastAsia="Times New Roman" w:cstheme="minorHAnsi"/>
          <w:sz w:val="24"/>
          <w:szCs w:val="24"/>
          <w:lang w:eastAsia="en-US"/>
        </w:rPr>
      </w:pPr>
      <w:r w:rsidRPr="00012620">
        <w:rPr>
          <w:rFonts w:eastAsia="Times New Roman" w:cstheme="minorHAnsi"/>
          <w:sz w:val="24"/>
          <w:szCs w:val="24"/>
          <w:u w:val="single"/>
          <w:lang w:eastAsia="en-US"/>
        </w:rPr>
        <w:t>Jean-Luc BURY</w:t>
      </w:r>
      <w:r>
        <w:rPr>
          <w:rFonts w:eastAsia="Times New Roman" w:cstheme="minorHAnsi"/>
          <w:sz w:val="24"/>
          <w:szCs w:val="24"/>
          <w:lang w:eastAsia="en-US"/>
        </w:rPr>
        <w:t xml:space="preserve"> informe les élus que les travaux dans la rue de Schwobsheim et la rue Georges Jacky sont dus au renforcement du réseau électrique BT 400V issu du pos</w:t>
      </w:r>
      <w:r w:rsidR="00012620">
        <w:rPr>
          <w:rFonts w:eastAsia="Times New Roman" w:cstheme="minorHAnsi"/>
          <w:sz w:val="24"/>
          <w:szCs w:val="24"/>
          <w:lang w:eastAsia="en-US"/>
        </w:rPr>
        <w:t>t</w:t>
      </w:r>
      <w:r>
        <w:rPr>
          <w:rFonts w:eastAsia="Times New Roman" w:cstheme="minorHAnsi"/>
          <w:sz w:val="24"/>
          <w:szCs w:val="24"/>
          <w:lang w:eastAsia="en-US"/>
        </w:rPr>
        <w:t>e r</w:t>
      </w:r>
      <w:r w:rsidR="00012620">
        <w:rPr>
          <w:rFonts w:eastAsia="Times New Roman" w:cstheme="minorHAnsi"/>
          <w:sz w:val="24"/>
          <w:szCs w:val="24"/>
          <w:lang w:eastAsia="en-US"/>
        </w:rPr>
        <w:t>ue de Schwobsheim.</w:t>
      </w:r>
    </w:p>
    <w:p w14:paraId="7D1D7840" w14:textId="4B19558C" w:rsidR="003C592E" w:rsidRDefault="003C592E" w:rsidP="000334B7">
      <w:pPr>
        <w:spacing w:after="0" w:line="240" w:lineRule="auto"/>
        <w:ind w:right="-286"/>
        <w:jc w:val="both"/>
        <w:rPr>
          <w:rFonts w:eastAsia="Times New Roman" w:cstheme="minorHAnsi"/>
          <w:sz w:val="24"/>
          <w:szCs w:val="24"/>
          <w:lang w:eastAsia="en-US"/>
        </w:rPr>
      </w:pPr>
    </w:p>
    <w:p w14:paraId="047B364E" w14:textId="6ADA729A" w:rsidR="000334B7" w:rsidRDefault="000334B7" w:rsidP="000334B7">
      <w:pPr>
        <w:spacing w:after="0" w:line="240" w:lineRule="auto"/>
        <w:ind w:right="-286"/>
        <w:jc w:val="both"/>
        <w:rPr>
          <w:rFonts w:eastAsia="Times New Roman" w:cstheme="minorHAnsi"/>
          <w:sz w:val="24"/>
          <w:szCs w:val="24"/>
        </w:rPr>
      </w:pPr>
      <w:r>
        <w:rPr>
          <w:rFonts w:eastAsia="Times New Roman" w:cstheme="minorHAnsi"/>
          <w:sz w:val="24"/>
          <w:szCs w:val="24"/>
          <w:lang w:eastAsia="en-US"/>
        </w:rPr>
        <w:t xml:space="preserve">Plus d’intervention, ni de question posée, </w:t>
      </w:r>
      <w:r>
        <w:rPr>
          <w:rFonts w:eastAsia="Times New Roman" w:cstheme="minorHAnsi"/>
          <w:sz w:val="24"/>
          <w:szCs w:val="24"/>
        </w:rPr>
        <w:t xml:space="preserve">le Maire clôt la séance à </w:t>
      </w:r>
      <w:r w:rsidR="00012620">
        <w:rPr>
          <w:rFonts w:eastAsia="Times New Roman" w:cstheme="minorHAnsi"/>
          <w:sz w:val="24"/>
          <w:szCs w:val="24"/>
        </w:rPr>
        <w:t>22h00.</w:t>
      </w:r>
    </w:p>
    <w:p w14:paraId="05DF0676" w14:textId="77777777" w:rsidR="000334B7" w:rsidRDefault="000334B7" w:rsidP="000334B7">
      <w:pPr>
        <w:spacing w:after="0" w:line="240" w:lineRule="auto"/>
        <w:ind w:right="-286"/>
        <w:jc w:val="both"/>
        <w:rPr>
          <w:rFonts w:eastAsia="Times New Roman" w:cstheme="minorHAnsi"/>
          <w:sz w:val="24"/>
          <w:szCs w:val="24"/>
        </w:rPr>
      </w:pPr>
    </w:p>
    <w:p w14:paraId="0E479354" w14:textId="77777777" w:rsidR="0046663C" w:rsidRDefault="0046663C" w:rsidP="000334B7">
      <w:pPr>
        <w:spacing w:after="0" w:line="240" w:lineRule="auto"/>
        <w:ind w:left="4536"/>
        <w:jc w:val="both"/>
        <w:rPr>
          <w:rFonts w:eastAsia="Times New Roman" w:cstheme="minorHAnsi"/>
          <w:sz w:val="24"/>
          <w:szCs w:val="24"/>
        </w:rPr>
      </w:pPr>
    </w:p>
    <w:p w14:paraId="58079237" w14:textId="2AE780DE" w:rsidR="000334B7" w:rsidRDefault="000334B7" w:rsidP="000334B7">
      <w:pPr>
        <w:spacing w:after="0" w:line="240" w:lineRule="auto"/>
        <w:ind w:left="4536"/>
        <w:jc w:val="both"/>
        <w:rPr>
          <w:rFonts w:eastAsia="Times New Roman" w:cstheme="minorHAnsi"/>
          <w:sz w:val="24"/>
          <w:szCs w:val="24"/>
        </w:rPr>
      </w:pPr>
      <w:r>
        <w:rPr>
          <w:rFonts w:eastAsia="Times New Roman" w:cstheme="minorHAnsi"/>
          <w:sz w:val="24"/>
          <w:szCs w:val="24"/>
        </w:rPr>
        <w:t>Pour extrait conforme au registre des délibérations du Conseil Municipal.</w:t>
      </w:r>
    </w:p>
    <w:p w14:paraId="65ECFEB2" w14:textId="77777777" w:rsidR="00012620" w:rsidRDefault="00012620" w:rsidP="000334B7">
      <w:pPr>
        <w:spacing w:after="0" w:line="240" w:lineRule="auto"/>
        <w:ind w:left="4820" w:firstLine="8"/>
        <w:jc w:val="both"/>
        <w:rPr>
          <w:rFonts w:eastAsia="Times New Roman" w:cstheme="minorHAnsi"/>
          <w:sz w:val="24"/>
          <w:szCs w:val="24"/>
        </w:rPr>
      </w:pPr>
    </w:p>
    <w:p w14:paraId="35812E69" w14:textId="41549BE2" w:rsidR="000334B7" w:rsidRDefault="000334B7" w:rsidP="000334B7">
      <w:pPr>
        <w:spacing w:after="0" w:line="240" w:lineRule="auto"/>
        <w:ind w:left="4820" w:firstLine="8"/>
        <w:jc w:val="both"/>
        <w:rPr>
          <w:rFonts w:eastAsia="Times New Roman" w:cstheme="minorHAnsi"/>
          <w:sz w:val="24"/>
          <w:szCs w:val="24"/>
        </w:rPr>
      </w:pPr>
      <w:r>
        <w:rPr>
          <w:rFonts w:eastAsia="Times New Roman" w:cstheme="minorHAnsi"/>
          <w:sz w:val="24"/>
          <w:szCs w:val="24"/>
        </w:rPr>
        <w:t xml:space="preserve">A BALDENHEIM, le </w:t>
      </w:r>
    </w:p>
    <w:p w14:paraId="37DE313C" w14:textId="77777777" w:rsidR="000334B7" w:rsidRDefault="000334B7" w:rsidP="000334B7">
      <w:pPr>
        <w:spacing w:after="0" w:line="240" w:lineRule="auto"/>
        <w:ind w:left="4820" w:firstLine="8"/>
        <w:jc w:val="both"/>
        <w:rPr>
          <w:rFonts w:eastAsia="Times New Roman" w:cstheme="minorHAnsi"/>
          <w:sz w:val="24"/>
          <w:szCs w:val="24"/>
        </w:rPr>
      </w:pPr>
    </w:p>
    <w:p w14:paraId="6213A263" w14:textId="26D5BC62" w:rsidR="000334B7" w:rsidRPr="00012620" w:rsidRDefault="00012620" w:rsidP="00012620">
      <w:pPr>
        <w:spacing w:after="0" w:line="240" w:lineRule="auto"/>
        <w:jc w:val="both"/>
        <w:rPr>
          <w:rFonts w:eastAsia="Times New Roman" w:cstheme="minorHAnsi"/>
          <w:sz w:val="24"/>
          <w:szCs w:val="24"/>
        </w:rPr>
      </w:pPr>
      <w:r w:rsidRPr="00012620">
        <w:rPr>
          <w:rFonts w:eastAsia="Times New Roman" w:cstheme="minorHAnsi"/>
          <w:sz w:val="24"/>
          <w:szCs w:val="24"/>
        </w:rPr>
        <w:t>Le secrétaire de séance,</w:t>
      </w:r>
      <w:r w:rsidRPr="00012620">
        <w:rPr>
          <w:rFonts w:eastAsia="Times New Roman" w:cstheme="minorHAnsi"/>
          <w:sz w:val="24"/>
          <w:szCs w:val="24"/>
        </w:rPr>
        <w:tab/>
      </w:r>
      <w:r w:rsidRPr="00012620">
        <w:rPr>
          <w:rFonts w:eastAsia="Times New Roman" w:cstheme="minorHAnsi"/>
          <w:sz w:val="24"/>
          <w:szCs w:val="24"/>
        </w:rPr>
        <w:tab/>
      </w:r>
      <w:r w:rsidRPr="00012620">
        <w:rPr>
          <w:rFonts w:eastAsia="Times New Roman" w:cstheme="minorHAnsi"/>
          <w:sz w:val="24"/>
          <w:szCs w:val="24"/>
        </w:rPr>
        <w:tab/>
      </w:r>
      <w:r w:rsidRPr="00012620">
        <w:rPr>
          <w:rFonts w:eastAsia="Times New Roman" w:cstheme="minorHAnsi"/>
          <w:sz w:val="24"/>
          <w:szCs w:val="24"/>
        </w:rPr>
        <w:tab/>
      </w:r>
      <w:r w:rsidRPr="00012620">
        <w:rPr>
          <w:rFonts w:eastAsia="Times New Roman" w:cstheme="minorHAnsi"/>
          <w:sz w:val="24"/>
          <w:szCs w:val="24"/>
        </w:rPr>
        <w:tab/>
      </w:r>
      <w:r w:rsidR="000334B7" w:rsidRPr="00012620">
        <w:rPr>
          <w:rFonts w:eastAsia="Times New Roman" w:cstheme="minorHAnsi"/>
          <w:sz w:val="24"/>
          <w:szCs w:val="24"/>
        </w:rPr>
        <w:t>Le Maire,</w:t>
      </w:r>
    </w:p>
    <w:p w14:paraId="264996C5" w14:textId="5613B831" w:rsidR="000334B7" w:rsidRPr="00012620" w:rsidRDefault="00012620" w:rsidP="00012620">
      <w:r w:rsidRPr="00012620">
        <w:t>Sylvain MICHELOT</w:t>
      </w:r>
      <w:r w:rsidRPr="00012620">
        <w:tab/>
      </w:r>
      <w:r w:rsidRPr="00012620">
        <w:tab/>
      </w:r>
      <w:r w:rsidRPr="00012620">
        <w:tab/>
      </w:r>
      <w:r w:rsidRPr="00012620">
        <w:tab/>
      </w:r>
      <w:r w:rsidRPr="00012620">
        <w:tab/>
      </w:r>
      <w:r w:rsidRPr="00012620">
        <w:tab/>
        <w:t>Vi</w:t>
      </w:r>
      <w:r w:rsidR="000334B7" w:rsidRPr="00012620">
        <w:rPr>
          <w:rFonts w:eastAsia="Times New Roman" w:cstheme="minorHAnsi"/>
          <w:sz w:val="24"/>
          <w:szCs w:val="24"/>
        </w:rPr>
        <w:t>rginie MUHR</w:t>
      </w:r>
    </w:p>
    <w:p w14:paraId="052C78C9" w14:textId="77777777" w:rsidR="002B5F0F" w:rsidRDefault="002B5F0F"/>
    <w:sectPr w:rsidR="002B5F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Andale Sans U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18AF"/>
    <w:multiLevelType w:val="hybridMultilevel"/>
    <w:tmpl w:val="423ECA92"/>
    <w:lvl w:ilvl="0" w:tplc="083ADF5A">
      <w:start w:val="2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951D6E"/>
    <w:multiLevelType w:val="hybridMultilevel"/>
    <w:tmpl w:val="BC14EF1C"/>
    <w:lvl w:ilvl="0" w:tplc="F30A7FFE">
      <w:start w:val="9"/>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149546B"/>
    <w:multiLevelType w:val="hybridMultilevel"/>
    <w:tmpl w:val="D57454D6"/>
    <w:lvl w:ilvl="0" w:tplc="68307284">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0D4608"/>
    <w:multiLevelType w:val="hybridMultilevel"/>
    <w:tmpl w:val="62664186"/>
    <w:lvl w:ilvl="0" w:tplc="70C6E7F0">
      <w:numFmt w:val="bullet"/>
      <w:lvlText w:val="-"/>
      <w:lvlJc w:val="left"/>
      <w:pPr>
        <w:ind w:left="1776" w:hanging="360"/>
      </w:pPr>
      <w:rPr>
        <w:rFonts w:ascii="Calibri" w:eastAsia="Calibri" w:hAnsi="Calibri" w:cs="Calibr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4" w15:restartNumberingAfterBreak="0">
    <w:nsid w:val="20FA5A42"/>
    <w:multiLevelType w:val="hybridMultilevel"/>
    <w:tmpl w:val="B0007F24"/>
    <w:lvl w:ilvl="0" w:tplc="77BE1E6E">
      <w:start w:val="1"/>
      <w:numFmt w:val="decimal"/>
      <w:lvlText w:val="%1."/>
      <w:lvlJc w:val="left"/>
      <w:pPr>
        <w:ind w:left="1065" w:hanging="705"/>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22D501F9"/>
    <w:multiLevelType w:val="singleLevel"/>
    <w:tmpl w:val="B76C1A08"/>
    <w:lvl w:ilvl="0">
      <w:start w:val="16"/>
      <w:numFmt w:val="bullet"/>
      <w:lvlText w:val="-"/>
      <w:lvlJc w:val="left"/>
      <w:pPr>
        <w:tabs>
          <w:tab w:val="num" w:pos="360"/>
        </w:tabs>
        <w:ind w:left="360" w:hanging="360"/>
      </w:pPr>
      <w:rPr>
        <w:rFonts w:hint="default"/>
      </w:rPr>
    </w:lvl>
  </w:abstractNum>
  <w:abstractNum w:abstractNumId="6" w15:restartNumberingAfterBreak="0">
    <w:nsid w:val="23984A4C"/>
    <w:multiLevelType w:val="hybridMultilevel"/>
    <w:tmpl w:val="7D0E0FCC"/>
    <w:lvl w:ilvl="0" w:tplc="12D2859E">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C2A13D2"/>
    <w:multiLevelType w:val="hybridMultilevel"/>
    <w:tmpl w:val="31DE6554"/>
    <w:lvl w:ilvl="0" w:tplc="ED5ED904">
      <w:start w:val="2"/>
      <w:numFmt w:val="bullet"/>
      <w:lvlText w:val="-"/>
      <w:lvlJc w:val="left"/>
      <w:pPr>
        <w:ind w:left="1770" w:hanging="360"/>
      </w:pPr>
      <w:rPr>
        <w:rFonts w:ascii="Verdana" w:eastAsia="Times New Roman" w:hAnsi="Verdana" w:cs="Times New Roman" w:hint="default"/>
      </w:rPr>
    </w:lvl>
    <w:lvl w:ilvl="1" w:tplc="040C0003">
      <w:start w:val="1"/>
      <w:numFmt w:val="bullet"/>
      <w:lvlText w:val="o"/>
      <w:lvlJc w:val="left"/>
      <w:pPr>
        <w:ind w:left="2490" w:hanging="360"/>
      </w:pPr>
      <w:rPr>
        <w:rFonts w:ascii="Courier New" w:hAnsi="Courier New" w:cs="Courier New"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Courier New"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Courier New" w:hint="default"/>
      </w:rPr>
    </w:lvl>
    <w:lvl w:ilvl="8" w:tplc="040C0005">
      <w:start w:val="1"/>
      <w:numFmt w:val="bullet"/>
      <w:lvlText w:val=""/>
      <w:lvlJc w:val="left"/>
      <w:pPr>
        <w:ind w:left="7530" w:hanging="360"/>
      </w:pPr>
      <w:rPr>
        <w:rFonts w:ascii="Wingdings" w:hAnsi="Wingdings" w:hint="default"/>
      </w:rPr>
    </w:lvl>
  </w:abstractNum>
  <w:abstractNum w:abstractNumId="8" w15:restartNumberingAfterBreak="0">
    <w:nsid w:val="373D6629"/>
    <w:multiLevelType w:val="hybridMultilevel"/>
    <w:tmpl w:val="630EAC8C"/>
    <w:lvl w:ilvl="0" w:tplc="8842CB58">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7BA6235"/>
    <w:multiLevelType w:val="hybridMultilevel"/>
    <w:tmpl w:val="B14E8AC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521773CE"/>
    <w:multiLevelType w:val="hybridMultilevel"/>
    <w:tmpl w:val="D02CD3A6"/>
    <w:lvl w:ilvl="0" w:tplc="4B5A38E4">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155140"/>
    <w:multiLevelType w:val="hybridMultilevel"/>
    <w:tmpl w:val="F1780E2A"/>
    <w:lvl w:ilvl="0" w:tplc="E2CAE7B0">
      <w:start w:val="4"/>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F12EAA"/>
    <w:multiLevelType w:val="hybridMultilevel"/>
    <w:tmpl w:val="924E54F4"/>
    <w:lvl w:ilvl="0" w:tplc="829CFE68">
      <w:start w:val="2"/>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AF1611C"/>
    <w:multiLevelType w:val="hybridMultilevel"/>
    <w:tmpl w:val="500A06DA"/>
    <w:lvl w:ilvl="0" w:tplc="0BE491A0">
      <w:start w:val="4"/>
      <w:numFmt w:val="bullet"/>
      <w:lvlText w:val="-"/>
      <w:lvlJc w:val="left"/>
      <w:pPr>
        <w:ind w:left="6165" w:hanging="360"/>
      </w:pPr>
      <w:rPr>
        <w:rFonts w:ascii="Times New Roman" w:eastAsia="Times New Roman" w:hAnsi="Times New Roman" w:cs="Times New Roman" w:hint="default"/>
      </w:rPr>
    </w:lvl>
    <w:lvl w:ilvl="1" w:tplc="040C0003">
      <w:start w:val="1"/>
      <w:numFmt w:val="bullet"/>
      <w:lvlText w:val="o"/>
      <w:lvlJc w:val="left"/>
      <w:pPr>
        <w:ind w:left="8760" w:hanging="360"/>
      </w:pPr>
      <w:rPr>
        <w:rFonts w:ascii="Courier New" w:hAnsi="Courier New" w:cs="Times New Roman" w:hint="default"/>
      </w:rPr>
    </w:lvl>
    <w:lvl w:ilvl="2" w:tplc="040C0005">
      <w:start w:val="1"/>
      <w:numFmt w:val="bullet"/>
      <w:lvlText w:val=""/>
      <w:lvlJc w:val="left"/>
      <w:pPr>
        <w:ind w:left="9480" w:hanging="360"/>
      </w:pPr>
      <w:rPr>
        <w:rFonts w:ascii="Wingdings" w:hAnsi="Wingdings" w:hint="default"/>
      </w:rPr>
    </w:lvl>
    <w:lvl w:ilvl="3" w:tplc="040C0001">
      <w:start w:val="1"/>
      <w:numFmt w:val="bullet"/>
      <w:lvlText w:val=""/>
      <w:lvlJc w:val="left"/>
      <w:pPr>
        <w:ind w:left="10200" w:hanging="360"/>
      </w:pPr>
      <w:rPr>
        <w:rFonts w:ascii="Symbol" w:hAnsi="Symbol" w:hint="default"/>
      </w:rPr>
    </w:lvl>
    <w:lvl w:ilvl="4" w:tplc="040C0003">
      <w:start w:val="1"/>
      <w:numFmt w:val="bullet"/>
      <w:lvlText w:val="o"/>
      <w:lvlJc w:val="left"/>
      <w:pPr>
        <w:ind w:left="10920" w:hanging="360"/>
      </w:pPr>
      <w:rPr>
        <w:rFonts w:ascii="Courier New" w:hAnsi="Courier New" w:cs="Times New Roman" w:hint="default"/>
      </w:rPr>
    </w:lvl>
    <w:lvl w:ilvl="5" w:tplc="040C0005">
      <w:start w:val="1"/>
      <w:numFmt w:val="bullet"/>
      <w:lvlText w:val=""/>
      <w:lvlJc w:val="left"/>
      <w:pPr>
        <w:ind w:left="11640" w:hanging="360"/>
      </w:pPr>
      <w:rPr>
        <w:rFonts w:ascii="Wingdings" w:hAnsi="Wingdings" w:hint="default"/>
      </w:rPr>
    </w:lvl>
    <w:lvl w:ilvl="6" w:tplc="040C0001">
      <w:start w:val="1"/>
      <w:numFmt w:val="bullet"/>
      <w:lvlText w:val=""/>
      <w:lvlJc w:val="left"/>
      <w:pPr>
        <w:ind w:left="12360" w:hanging="360"/>
      </w:pPr>
      <w:rPr>
        <w:rFonts w:ascii="Symbol" w:hAnsi="Symbol" w:hint="default"/>
      </w:rPr>
    </w:lvl>
    <w:lvl w:ilvl="7" w:tplc="040C0003">
      <w:start w:val="1"/>
      <w:numFmt w:val="bullet"/>
      <w:lvlText w:val="o"/>
      <w:lvlJc w:val="left"/>
      <w:pPr>
        <w:ind w:left="13080" w:hanging="360"/>
      </w:pPr>
      <w:rPr>
        <w:rFonts w:ascii="Courier New" w:hAnsi="Courier New" w:cs="Times New Roman" w:hint="default"/>
      </w:rPr>
    </w:lvl>
    <w:lvl w:ilvl="8" w:tplc="040C0005">
      <w:start w:val="1"/>
      <w:numFmt w:val="bullet"/>
      <w:lvlText w:val=""/>
      <w:lvlJc w:val="left"/>
      <w:pPr>
        <w:ind w:left="13800" w:hanging="360"/>
      </w:pPr>
      <w:rPr>
        <w:rFonts w:ascii="Wingdings" w:hAnsi="Wingdings" w:hint="default"/>
      </w:rPr>
    </w:lvl>
  </w:abstractNum>
  <w:abstractNum w:abstractNumId="14" w15:restartNumberingAfterBreak="0">
    <w:nsid w:val="6C6B2119"/>
    <w:multiLevelType w:val="hybridMultilevel"/>
    <w:tmpl w:val="25AEE2A6"/>
    <w:lvl w:ilvl="0" w:tplc="2766BDCE">
      <w:start w:val="4"/>
      <w:numFmt w:val="bullet"/>
      <w:lvlText w:val="-"/>
      <w:lvlJc w:val="left"/>
      <w:pPr>
        <w:ind w:left="3100" w:hanging="360"/>
      </w:pPr>
      <w:rPr>
        <w:rFonts w:ascii="Calibri" w:eastAsia="Times New Roman" w:hAnsi="Calibri" w:cs="Calibri" w:hint="default"/>
      </w:rPr>
    </w:lvl>
    <w:lvl w:ilvl="1" w:tplc="040C0003">
      <w:start w:val="1"/>
      <w:numFmt w:val="bullet"/>
      <w:lvlText w:val="o"/>
      <w:lvlJc w:val="left"/>
      <w:pPr>
        <w:ind w:left="3820" w:hanging="360"/>
      </w:pPr>
      <w:rPr>
        <w:rFonts w:ascii="Courier New" w:hAnsi="Courier New" w:cs="Courier New" w:hint="default"/>
      </w:rPr>
    </w:lvl>
    <w:lvl w:ilvl="2" w:tplc="040C0005">
      <w:start w:val="1"/>
      <w:numFmt w:val="bullet"/>
      <w:lvlText w:val=""/>
      <w:lvlJc w:val="left"/>
      <w:pPr>
        <w:ind w:left="4540" w:hanging="360"/>
      </w:pPr>
      <w:rPr>
        <w:rFonts w:ascii="Wingdings" w:hAnsi="Wingdings" w:hint="default"/>
      </w:rPr>
    </w:lvl>
    <w:lvl w:ilvl="3" w:tplc="040C0001">
      <w:start w:val="1"/>
      <w:numFmt w:val="bullet"/>
      <w:lvlText w:val=""/>
      <w:lvlJc w:val="left"/>
      <w:pPr>
        <w:ind w:left="5260" w:hanging="360"/>
      </w:pPr>
      <w:rPr>
        <w:rFonts w:ascii="Symbol" w:hAnsi="Symbol" w:hint="default"/>
      </w:rPr>
    </w:lvl>
    <w:lvl w:ilvl="4" w:tplc="040C0003">
      <w:start w:val="1"/>
      <w:numFmt w:val="bullet"/>
      <w:lvlText w:val="o"/>
      <w:lvlJc w:val="left"/>
      <w:pPr>
        <w:ind w:left="5980" w:hanging="360"/>
      </w:pPr>
      <w:rPr>
        <w:rFonts w:ascii="Courier New" w:hAnsi="Courier New" w:cs="Courier New" w:hint="default"/>
      </w:rPr>
    </w:lvl>
    <w:lvl w:ilvl="5" w:tplc="040C0005">
      <w:start w:val="1"/>
      <w:numFmt w:val="bullet"/>
      <w:lvlText w:val=""/>
      <w:lvlJc w:val="left"/>
      <w:pPr>
        <w:ind w:left="6700" w:hanging="360"/>
      </w:pPr>
      <w:rPr>
        <w:rFonts w:ascii="Wingdings" w:hAnsi="Wingdings" w:hint="default"/>
      </w:rPr>
    </w:lvl>
    <w:lvl w:ilvl="6" w:tplc="040C0001">
      <w:start w:val="1"/>
      <w:numFmt w:val="bullet"/>
      <w:lvlText w:val=""/>
      <w:lvlJc w:val="left"/>
      <w:pPr>
        <w:ind w:left="7420" w:hanging="360"/>
      </w:pPr>
      <w:rPr>
        <w:rFonts w:ascii="Symbol" w:hAnsi="Symbol" w:hint="default"/>
      </w:rPr>
    </w:lvl>
    <w:lvl w:ilvl="7" w:tplc="040C0003">
      <w:start w:val="1"/>
      <w:numFmt w:val="bullet"/>
      <w:lvlText w:val="o"/>
      <w:lvlJc w:val="left"/>
      <w:pPr>
        <w:ind w:left="8140" w:hanging="360"/>
      </w:pPr>
      <w:rPr>
        <w:rFonts w:ascii="Courier New" w:hAnsi="Courier New" w:cs="Courier New" w:hint="default"/>
      </w:rPr>
    </w:lvl>
    <w:lvl w:ilvl="8" w:tplc="040C0005">
      <w:start w:val="1"/>
      <w:numFmt w:val="bullet"/>
      <w:lvlText w:val=""/>
      <w:lvlJc w:val="left"/>
      <w:pPr>
        <w:ind w:left="8860" w:hanging="360"/>
      </w:pPr>
      <w:rPr>
        <w:rFonts w:ascii="Wingdings" w:hAnsi="Wingdings" w:hint="default"/>
      </w:rPr>
    </w:lvl>
  </w:abstractNum>
  <w:abstractNum w:abstractNumId="15" w15:restartNumberingAfterBreak="0">
    <w:nsid w:val="7DD538E8"/>
    <w:multiLevelType w:val="hybridMultilevel"/>
    <w:tmpl w:val="E7D804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3"/>
  </w:num>
  <w:num w:numId="4">
    <w:abstractNumId w:val="13"/>
  </w:num>
  <w:num w:numId="5">
    <w:abstractNumId w:val="3"/>
  </w:num>
  <w:num w:numId="6">
    <w:abstractNumId w:val="1"/>
  </w:num>
  <w:num w:numId="7">
    <w:abstractNumId w:val="10"/>
  </w:num>
  <w:num w:numId="8">
    <w:abstractNumId w:val="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1"/>
  </w:num>
  <w:num w:numId="14">
    <w:abstractNumId w:val="2"/>
  </w:num>
  <w:num w:numId="15">
    <w:abstractNumId w:val="5"/>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F05"/>
    <w:rsid w:val="00004F80"/>
    <w:rsid w:val="00012620"/>
    <w:rsid w:val="000334B7"/>
    <w:rsid w:val="00057ADA"/>
    <w:rsid w:val="00073AF6"/>
    <w:rsid w:val="000A201B"/>
    <w:rsid w:val="000B016A"/>
    <w:rsid w:val="000E1661"/>
    <w:rsid w:val="000E7442"/>
    <w:rsid w:val="00141C41"/>
    <w:rsid w:val="00163644"/>
    <w:rsid w:val="00172013"/>
    <w:rsid w:val="00211E23"/>
    <w:rsid w:val="00223F05"/>
    <w:rsid w:val="00265F17"/>
    <w:rsid w:val="002847BA"/>
    <w:rsid w:val="002942BE"/>
    <w:rsid w:val="002A2F05"/>
    <w:rsid w:val="002B5F0F"/>
    <w:rsid w:val="002F2077"/>
    <w:rsid w:val="00313DD6"/>
    <w:rsid w:val="003223BA"/>
    <w:rsid w:val="00326AF8"/>
    <w:rsid w:val="0033297F"/>
    <w:rsid w:val="00351173"/>
    <w:rsid w:val="0037360A"/>
    <w:rsid w:val="0038595A"/>
    <w:rsid w:val="003A07C0"/>
    <w:rsid w:val="003C592E"/>
    <w:rsid w:val="004244FC"/>
    <w:rsid w:val="0045664E"/>
    <w:rsid w:val="0046663C"/>
    <w:rsid w:val="004B65B0"/>
    <w:rsid w:val="004D4A2A"/>
    <w:rsid w:val="005C3CB7"/>
    <w:rsid w:val="005C5AA4"/>
    <w:rsid w:val="005C720D"/>
    <w:rsid w:val="005F6362"/>
    <w:rsid w:val="0066706C"/>
    <w:rsid w:val="006C005C"/>
    <w:rsid w:val="00717899"/>
    <w:rsid w:val="0075127E"/>
    <w:rsid w:val="0077700C"/>
    <w:rsid w:val="00793516"/>
    <w:rsid w:val="0082377C"/>
    <w:rsid w:val="00835AD7"/>
    <w:rsid w:val="00845DB6"/>
    <w:rsid w:val="00893AFC"/>
    <w:rsid w:val="00897C81"/>
    <w:rsid w:val="008B44E6"/>
    <w:rsid w:val="008E04EA"/>
    <w:rsid w:val="009615F0"/>
    <w:rsid w:val="0096322B"/>
    <w:rsid w:val="009A4785"/>
    <w:rsid w:val="00A11B1C"/>
    <w:rsid w:val="00A374DE"/>
    <w:rsid w:val="00A454A9"/>
    <w:rsid w:val="00A574C8"/>
    <w:rsid w:val="00A95624"/>
    <w:rsid w:val="00AA2C9E"/>
    <w:rsid w:val="00AA72E5"/>
    <w:rsid w:val="00AB127E"/>
    <w:rsid w:val="00AF717E"/>
    <w:rsid w:val="00B16701"/>
    <w:rsid w:val="00B2050D"/>
    <w:rsid w:val="00C052D2"/>
    <w:rsid w:val="00C44DAC"/>
    <w:rsid w:val="00C55170"/>
    <w:rsid w:val="00CA4472"/>
    <w:rsid w:val="00CA5101"/>
    <w:rsid w:val="00D844E1"/>
    <w:rsid w:val="00DE0D1A"/>
    <w:rsid w:val="00DE1604"/>
    <w:rsid w:val="00DE2880"/>
    <w:rsid w:val="00E12BF4"/>
    <w:rsid w:val="00E21327"/>
    <w:rsid w:val="00E42A4A"/>
    <w:rsid w:val="00ED58A6"/>
    <w:rsid w:val="00F450DE"/>
    <w:rsid w:val="00F508A9"/>
    <w:rsid w:val="00F966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D63F5"/>
  <w15:chartTrackingRefBased/>
  <w15:docId w15:val="{5A7B0977-F34E-4449-AB1C-8299EBAC4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4B7"/>
    <w:pPr>
      <w:spacing w:line="252" w:lineRule="auto"/>
    </w:pPr>
    <w:rPr>
      <w:rFonts w:eastAsiaTheme="minorEastAsia" w:cs="Times New Roman"/>
      <w:lang w:eastAsia="fr-FR"/>
    </w:rPr>
  </w:style>
  <w:style w:type="paragraph" w:styleId="Titre3">
    <w:name w:val="heading 3"/>
    <w:basedOn w:val="Normal"/>
    <w:next w:val="Normal"/>
    <w:link w:val="Titre3Car"/>
    <w:uiPriority w:val="9"/>
    <w:unhideWhenUsed/>
    <w:qFormat/>
    <w:rsid w:val="00C44D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semiHidden/>
    <w:unhideWhenUsed/>
    <w:rsid w:val="000334B7"/>
    <w:pPr>
      <w:spacing w:after="120" w:line="240" w:lineRule="auto"/>
      <w:jc w:val="both"/>
    </w:pPr>
    <w:rPr>
      <w:rFonts w:ascii="Verdana" w:eastAsia="Andale Sans UI" w:hAnsi="Verdana" w:cs="Tahoma"/>
      <w:kern w:val="2"/>
      <w:szCs w:val="24"/>
    </w:rPr>
  </w:style>
  <w:style w:type="character" w:customStyle="1" w:styleId="CorpsdetexteCar">
    <w:name w:val="Corps de texte Car"/>
    <w:basedOn w:val="Policepardfaut"/>
    <w:link w:val="Corpsdetexte"/>
    <w:semiHidden/>
    <w:rsid w:val="000334B7"/>
    <w:rPr>
      <w:rFonts w:ascii="Verdana" w:eastAsia="Andale Sans UI" w:hAnsi="Verdana" w:cs="Tahoma"/>
      <w:kern w:val="2"/>
      <w:szCs w:val="24"/>
      <w:lang w:eastAsia="fr-FR"/>
    </w:rPr>
  </w:style>
  <w:style w:type="character" w:customStyle="1" w:styleId="ParagraphedelisteCar">
    <w:name w:val="Paragraphe de liste Car"/>
    <w:aliases w:val="Listes Car,bullet 1 Car,Normal bullet 2 Car,Paragraphe Car,Bullet list Car"/>
    <w:basedOn w:val="Policepardfaut"/>
    <w:link w:val="Paragraphedeliste"/>
    <w:uiPriority w:val="34"/>
    <w:qFormat/>
    <w:locked/>
    <w:rsid w:val="000334B7"/>
    <w:rPr>
      <w:rFonts w:ascii="Times New Roman" w:eastAsiaTheme="minorEastAsia" w:hAnsi="Times New Roman" w:cs="Times New Roman"/>
      <w:sz w:val="20"/>
      <w:szCs w:val="20"/>
      <w:lang w:eastAsia="fr-FR"/>
    </w:rPr>
  </w:style>
  <w:style w:type="paragraph" w:styleId="Paragraphedeliste">
    <w:name w:val="List Paragraph"/>
    <w:aliases w:val="Listes,bullet 1,Normal bullet 2,Paragraphe,Bullet list"/>
    <w:basedOn w:val="Normal"/>
    <w:link w:val="ParagraphedelisteCar"/>
    <w:uiPriority w:val="34"/>
    <w:qFormat/>
    <w:rsid w:val="000334B7"/>
    <w:pPr>
      <w:spacing w:after="0" w:line="240" w:lineRule="auto"/>
      <w:ind w:left="720"/>
      <w:contextualSpacing/>
    </w:pPr>
    <w:rPr>
      <w:rFonts w:ascii="Times New Roman" w:hAnsi="Times New Roman"/>
      <w:sz w:val="20"/>
      <w:szCs w:val="20"/>
    </w:rPr>
  </w:style>
  <w:style w:type="table" w:styleId="Grilledutableau">
    <w:name w:val="Table Grid"/>
    <w:basedOn w:val="TableauNormal"/>
    <w:uiPriority w:val="39"/>
    <w:rsid w:val="000334B7"/>
    <w:pPr>
      <w:spacing w:after="0" w:line="240" w:lineRule="auto"/>
    </w:pPr>
    <w:rPr>
      <w:rFonts w:eastAsiaTheme="minorEastAs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057ADA"/>
    <w:pPr>
      <w:spacing w:after="0" w:line="240" w:lineRule="auto"/>
    </w:pPr>
    <w:rPr>
      <w:rFonts w:ascii="Calibri" w:eastAsia="Calibri" w:hAnsi="Calibri" w:cs="Times New Roman"/>
    </w:rPr>
  </w:style>
  <w:style w:type="paragraph" w:customStyle="1" w:styleId="Default">
    <w:name w:val="Default"/>
    <w:rsid w:val="00E21327"/>
    <w:pPr>
      <w:autoSpaceDE w:val="0"/>
      <w:autoSpaceDN w:val="0"/>
      <w:adjustRightInd w:val="0"/>
      <w:spacing w:after="0" w:line="240" w:lineRule="auto"/>
    </w:pPr>
    <w:rPr>
      <w:rFonts w:ascii="Calibri" w:eastAsia="Times New Roman" w:hAnsi="Calibri" w:cs="Calibri"/>
      <w:color w:val="000000"/>
      <w:sz w:val="24"/>
      <w:szCs w:val="24"/>
      <w:lang w:eastAsia="fr-FR"/>
    </w:rPr>
  </w:style>
  <w:style w:type="paragraph" w:styleId="Textedebulles">
    <w:name w:val="Balloon Text"/>
    <w:basedOn w:val="Normal"/>
    <w:link w:val="TextedebullesCar"/>
    <w:uiPriority w:val="99"/>
    <w:semiHidden/>
    <w:unhideWhenUsed/>
    <w:rsid w:val="00845D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5DB6"/>
    <w:rPr>
      <w:rFonts w:ascii="Segoe UI" w:eastAsiaTheme="minorEastAsia" w:hAnsi="Segoe UI" w:cs="Segoe UI"/>
      <w:sz w:val="18"/>
      <w:szCs w:val="18"/>
      <w:lang w:eastAsia="fr-FR"/>
    </w:rPr>
  </w:style>
  <w:style w:type="character" w:customStyle="1" w:styleId="Titre3Car">
    <w:name w:val="Titre 3 Car"/>
    <w:basedOn w:val="Policepardfaut"/>
    <w:link w:val="Titre3"/>
    <w:uiPriority w:val="9"/>
    <w:rsid w:val="00C44DAC"/>
    <w:rPr>
      <w:rFonts w:asciiTheme="majorHAnsi" w:eastAsiaTheme="majorEastAsia" w:hAnsiTheme="majorHAnsi" w:cstheme="majorBidi"/>
      <w:color w:val="1F3763" w:themeColor="accent1" w:themeShade="7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066871">
      <w:bodyDiv w:val="1"/>
      <w:marLeft w:val="0"/>
      <w:marRight w:val="0"/>
      <w:marTop w:val="0"/>
      <w:marBottom w:val="0"/>
      <w:divBdr>
        <w:top w:val="none" w:sz="0" w:space="0" w:color="auto"/>
        <w:left w:val="none" w:sz="0" w:space="0" w:color="auto"/>
        <w:bottom w:val="none" w:sz="0" w:space="0" w:color="auto"/>
        <w:right w:val="none" w:sz="0" w:space="0" w:color="auto"/>
      </w:divBdr>
    </w:div>
    <w:div w:id="1246379022">
      <w:bodyDiv w:val="1"/>
      <w:marLeft w:val="0"/>
      <w:marRight w:val="0"/>
      <w:marTop w:val="0"/>
      <w:marBottom w:val="0"/>
      <w:divBdr>
        <w:top w:val="none" w:sz="0" w:space="0" w:color="auto"/>
        <w:left w:val="none" w:sz="0" w:space="0" w:color="auto"/>
        <w:bottom w:val="none" w:sz="0" w:space="0" w:color="auto"/>
        <w:right w:val="none" w:sz="0" w:space="0" w:color="auto"/>
      </w:divBdr>
    </w:div>
    <w:div w:id="1611668828">
      <w:bodyDiv w:val="1"/>
      <w:marLeft w:val="0"/>
      <w:marRight w:val="0"/>
      <w:marTop w:val="0"/>
      <w:marBottom w:val="0"/>
      <w:divBdr>
        <w:top w:val="none" w:sz="0" w:space="0" w:color="auto"/>
        <w:left w:val="none" w:sz="0" w:space="0" w:color="auto"/>
        <w:bottom w:val="none" w:sz="0" w:space="0" w:color="auto"/>
        <w:right w:val="none" w:sz="0" w:space="0" w:color="auto"/>
      </w:divBdr>
    </w:div>
    <w:div w:id="193986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1140</TotalTime>
  <Pages>11</Pages>
  <Words>3472</Words>
  <Characters>19099</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Fabienne Dietrich</dc:creator>
  <cp:keywords/>
  <dc:description/>
  <cp:lastModifiedBy>Christel Friedrich</cp:lastModifiedBy>
  <cp:revision>28</cp:revision>
  <cp:lastPrinted>2023-12-08T10:39:00Z</cp:lastPrinted>
  <dcterms:created xsi:type="dcterms:W3CDTF">2023-11-30T13:28:00Z</dcterms:created>
  <dcterms:modified xsi:type="dcterms:W3CDTF">2023-12-08T10:40:00Z</dcterms:modified>
</cp:coreProperties>
</file>